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hint="eastAsia" w:ascii="方正小标宋_GBK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见习大学生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名额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分配表</w:t>
      </w:r>
    </w:p>
    <w:bookmarkEnd w:id="0"/>
    <w:tbl>
      <w:tblPr>
        <w:tblStyle w:val="2"/>
        <w:tblpPr w:leftFromText="180" w:rightFromText="180" w:vertAnchor="text" w:horzAnchor="page" w:tblpX="1742" w:tblpY="153"/>
        <w:tblOverlap w:val="never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63"/>
        <w:gridCol w:w="1411"/>
        <w:gridCol w:w="906"/>
        <w:gridCol w:w="1907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分配人数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分配人数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政府办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县文旅局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发改局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卫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健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县教育体育局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县退役军人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ind w:firstLine="280" w:firstLineChars="100"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县工信局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县应急管理局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公安局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县审计局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民政局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县市场监管局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司法局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县行政审批局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县林业局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人社局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统计局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县自然资源</w:t>
            </w: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</w:rPr>
              <w:t>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县民宗局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市生态环境局岐山分局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县信访局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住建局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县医保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</w:rPr>
              <w:t>交通</w:t>
            </w: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</w:rPr>
              <w:t>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县扶贫办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水利局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县招商局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县农业农村局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县供销联社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县商务局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各  镇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4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257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57767"/>
    <w:rsid w:val="661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2020-01-03T08:36:00Z</dcterms:created>
  <dc:creator>MONSTER</dc:creator>
  <cp:lastModifiedBy>MONSTER</cp:lastModifiedBy>
  <dcterms:modified xsi:type="dcterms:W3CDTF">2020-01-03T08:36:31Z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