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21C" w:rsidRDefault="008C3106">
      <w:pPr>
        <w:widowControl/>
        <w:spacing w:line="480" w:lineRule="atLeast"/>
        <w:rPr>
          <w:rFonts w:ascii="仿宋_GB2312" w:eastAsia="仿宋_GB2312"/>
          <w:kern w:val="0"/>
          <w:sz w:val="28"/>
          <w:szCs w:val="32"/>
        </w:rPr>
      </w:pPr>
      <w:r>
        <w:rPr>
          <w:rFonts w:ascii="仿宋_GB2312" w:eastAsia="仿宋_GB2312" w:hint="eastAsia"/>
          <w:kern w:val="0"/>
          <w:sz w:val="28"/>
          <w:szCs w:val="32"/>
        </w:rPr>
        <w:t>附件2</w:t>
      </w:r>
    </w:p>
    <w:p w:rsidR="003A221C" w:rsidRDefault="008C3106">
      <w:pPr>
        <w:pStyle w:val="p0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孟州市2019年</w:t>
      </w:r>
      <w:r w:rsidR="008B651E">
        <w:rPr>
          <w:rFonts w:ascii="黑体" w:eastAsia="黑体" w:hAnsi="黑体" w:hint="eastAsia"/>
          <w:sz w:val="44"/>
          <w:szCs w:val="44"/>
        </w:rPr>
        <w:t>公开招聘</w:t>
      </w:r>
      <w:r>
        <w:rPr>
          <w:rFonts w:ascii="黑体" w:eastAsia="黑体" w:hAnsi="黑体" w:hint="eastAsia"/>
          <w:sz w:val="44"/>
          <w:szCs w:val="44"/>
        </w:rPr>
        <w:t>事业单位</w:t>
      </w:r>
    </w:p>
    <w:p w:rsidR="003A221C" w:rsidRDefault="008C3106">
      <w:pPr>
        <w:pStyle w:val="p0"/>
        <w:jc w:val="center"/>
        <w:rPr>
          <w:rFonts w:ascii="黑体" w:eastAsia="黑体" w:hAnsi="黑体"/>
          <w:w w:val="95"/>
          <w:sz w:val="44"/>
          <w:szCs w:val="44"/>
        </w:rPr>
      </w:pPr>
      <w:r>
        <w:rPr>
          <w:rFonts w:ascii="黑体" w:eastAsia="黑体" w:hAnsi="黑体" w:hint="eastAsia"/>
          <w:w w:val="95"/>
          <w:sz w:val="44"/>
          <w:szCs w:val="44"/>
        </w:rPr>
        <w:t>工作人员加分申请表</w:t>
      </w:r>
    </w:p>
    <w:p w:rsidR="003A221C" w:rsidRDefault="008C3106">
      <w:pPr>
        <w:pStyle w:val="p0"/>
        <w:jc w:val="left"/>
        <w:rPr>
          <w:rFonts w:ascii="黑体" w:eastAsia="黑体" w:hAnsi="黑体"/>
          <w:sz w:val="44"/>
          <w:szCs w:val="44"/>
        </w:rPr>
      </w:pPr>
      <w:r>
        <w:rPr>
          <w:rFonts w:ascii="仿宋_GB2312" w:eastAsia="仿宋_GB2312" w:hAnsi="宋体" w:hint="eastAsia"/>
          <w:sz w:val="24"/>
        </w:rPr>
        <w:t>报名序号：                                 填报日期：</w:t>
      </w:r>
    </w:p>
    <w:tbl>
      <w:tblPr>
        <w:tblW w:w="0" w:type="auto"/>
        <w:jc w:val="center"/>
        <w:tblLayout w:type="fixed"/>
        <w:tblLook w:val="0000"/>
      </w:tblPr>
      <w:tblGrid>
        <w:gridCol w:w="1256"/>
        <w:gridCol w:w="1417"/>
        <w:gridCol w:w="1028"/>
        <w:gridCol w:w="1665"/>
        <w:gridCol w:w="1312"/>
        <w:gridCol w:w="1507"/>
      </w:tblGrid>
      <w:tr w:rsidR="003A221C">
        <w:trPr>
          <w:trHeight w:val="503"/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21C" w:rsidRDefault="008C3106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姓    名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221C" w:rsidRDefault="003A221C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221C" w:rsidRDefault="008C3106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性  别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221C" w:rsidRDefault="003A221C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221C" w:rsidRDefault="008C3106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出生年月</w:t>
            </w:r>
          </w:p>
        </w:tc>
        <w:tc>
          <w:tcPr>
            <w:tcW w:w="1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221C" w:rsidRDefault="003A221C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3A221C">
        <w:trPr>
          <w:trHeight w:val="772"/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21C" w:rsidRDefault="008C3106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报考单位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221C" w:rsidRDefault="003A221C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A221C" w:rsidRDefault="008C3106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报考</w:t>
            </w:r>
          </w:p>
          <w:p w:rsidR="003A221C" w:rsidRDefault="008C3106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岗位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221C" w:rsidRDefault="003A221C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221C" w:rsidRDefault="008C3106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岗位代码</w:t>
            </w:r>
          </w:p>
        </w:tc>
        <w:tc>
          <w:tcPr>
            <w:tcW w:w="1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221C" w:rsidRDefault="003A221C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3A221C">
        <w:trPr>
          <w:trHeight w:val="769"/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21C" w:rsidRDefault="008C3106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A221C" w:rsidRDefault="003A221C">
            <w:pPr>
              <w:widowControl/>
              <w:spacing w:line="280" w:lineRule="atLeas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221C" w:rsidRDefault="008C3106">
            <w:pPr>
              <w:widowControl/>
              <w:spacing w:line="280" w:lineRule="atLeas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身份证号码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221C" w:rsidRDefault="003A221C">
            <w:pPr>
              <w:widowControl/>
              <w:spacing w:line="280" w:lineRule="atLeas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3A221C">
        <w:trPr>
          <w:trHeight w:val="2002"/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21C" w:rsidRDefault="008C3106">
            <w:pPr>
              <w:widowControl/>
              <w:spacing w:line="28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加分政策</w:t>
            </w:r>
          </w:p>
        </w:tc>
        <w:tc>
          <w:tcPr>
            <w:tcW w:w="69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221C" w:rsidRDefault="003A221C">
            <w:pPr>
              <w:spacing w:line="360" w:lineRule="exact"/>
              <w:ind w:firstLineChars="200" w:firstLine="480"/>
              <w:contextualSpacing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fldChar w:fldCharType="begin"/>
            </w:r>
            <w:r w:rsidR="008C3106">
              <w:rPr>
                <w:rFonts w:ascii="仿宋_GB2312" w:eastAsia="仿宋_GB2312"/>
                <w:sz w:val="24"/>
              </w:rPr>
              <w:instrText xml:space="preserve"> </w:instrText>
            </w:r>
            <w:r w:rsidR="008C3106">
              <w:rPr>
                <w:rFonts w:ascii="仿宋_GB2312" w:eastAsia="仿宋_GB2312" w:hint="eastAsia"/>
                <w:sz w:val="24"/>
              </w:rPr>
              <w:instrText>= 1 \* GB3</w:instrText>
            </w:r>
            <w:r w:rsidR="008C3106">
              <w:rPr>
                <w:rFonts w:ascii="仿宋_GB2312" w:eastAsia="仿宋_GB2312"/>
                <w:sz w:val="24"/>
              </w:rPr>
              <w:instrText xml:space="preserve"> </w:instrText>
            </w:r>
            <w:r>
              <w:rPr>
                <w:rFonts w:ascii="仿宋_GB2312" w:eastAsia="仿宋_GB2312"/>
                <w:sz w:val="24"/>
              </w:rPr>
              <w:fldChar w:fldCharType="separate"/>
            </w:r>
            <w:r w:rsidR="008C3106">
              <w:rPr>
                <w:rFonts w:ascii="仿宋_GB2312" w:eastAsia="仿宋_GB2312" w:hint="eastAsia"/>
                <w:sz w:val="24"/>
              </w:rPr>
              <w:t>①</w:t>
            </w:r>
            <w:r>
              <w:rPr>
                <w:rFonts w:ascii="仿宋_GB2312" w:eastAsia="仿宋_GB2312"/>
                <w:sz w:val="24"/>
              </w:rPr>
              <w:fldChar w:fldCharType="end"/>
            </w:r>
            <w:r w:rsidR="008C3106">
              <w:rPr>
                <w:rFonts w:ascii="仿宋_GB2312" w:eastAsia="仿宋_GB2312" w:hint="eastAsia"/>
                <w:sz w:val="24"/>
              </w:rPr>
              <w:t>参加国家自愿服务西部计划服务期满考核合格的孟州籍大学生</w:t>
            </w:r>
          </w:p>
          <w:p w:rsidR="003A221C" w:rsidRDefault="003A221C">
            <w:pPr>
              <w:spacing w:line="360" w:lineRule="exact"/>
              <w:ind w:firstLineChars="200" w:firstLine="480"/>
              <w:contextualSpacing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fldChar w:fldCharType="begin"/>
            </w:r>
            <w:r w:rsidR="008C3106">
              <w:rPr>
                <w:rFonts w:ascii="仿宋_GB2312" w:eastAsia="仿宋_GB2312"/>
                <w:sz w:val="24"/>
              </w:rPr>
              <w:instrText xml:space="preserve"> </w:instrText>
            </w:r>
            <w:r w:rsidR="008C3106">
              <w:rPr>
                <w:rFonts w:ascii="仿宋_GB2312" w:eastAsia="仿宋_GB2312" w:hint="eastAsia"/>
                <w:sz w:val="24"/>
              </w:rPr>
              <w:instrText>= 2 \* GB3</w:instrText>
            </w:r>
            <w:r w:rsidR="008C3106">
              <w:rPr>
                <w:rFonts w:ascii="仿宋_GB2312" w:eastAsia="仿宋_GB2312"/>
                <w:sz w:val="24"/>
              </w:rPr>
              <w:instrText xml:space="preserve"> </w:instrText>
            </w:r>
            <w:r>
              <w:rPr>
                <w:rFonts w:ascii="仿宋_GB2312" w:eastAsia="仿宋_GB2312"/>
                <w:sz w:val="24"/>
              </w:rPr>
              <w:fldChar w:fldCharType="separate"/>
            </w:r>
            <w:r w:rsidR="008C3106">
              <w:rPr>
                <w:rFonts w:ascii="仿宋_GB2312" w:eastAsia="仿宋_GB2312" w:hint="eastAsia"/>
                <w:sz w:val="24"/>
              </w:rPr>
              <w:t>②</w:t>
            </w:r>
            <w:r>
              <w:rPr>
                <w:rFonts w:ascii="仿宋_GB2312" w:eastAsia="仿宋_GB2312"/>
                <w:sz w:val="24"/>
              </w:rPr>
              <w:fldChar w:fldCharType="end"/>
            </w:r>
            <w:r w:rsidR="008C3106">
              <w:rPr>
                <w:rFonts w:ascii="仿宋_GB2312" w:eastAsia="仿宋_GB2312" w:hint="eastAsia"/>
                <w:sz w:val="24"/>
              </w:rPr>
              <w:t>我省自愿服务贫困县计划服务期满考核合格的孟州籍大学生</w:t>
            </w:r>
          </w:p>
          <w:p w:rsidR="003A221C" w:rsidRDefault="003A221C">
            <w:pPr>
              <w:spacing w:line="360" w:lineRule="exact"/>
              <w:ind w:firstLineChars="200" w:firstLine="480"/>
              <w:contextualSpacing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fldChar w:fldCharType="begin"/>
            </w:r>
            <w:r w:rsidR="008C3106">
              <w:rPr>
                <w:rFonts w:ascii="仿宋_GB2312" w:eastAsia="仿宋_GB2312"/>
                <w:sz w:val="24"/>
              </w:rPr>
              <w:instrText xml:space="preserve"> </w:instrText>
            </w:r>
            <w:r w:rsidR="008C3106">
              <w:rPr>
                <w:rFonts w:ascii="仿宋_GB2312" w:eastAsia="仿宋_GB2312" w:hint="eastAsia"/>
                <w:sz w:val="24"/>
              </w:rPr>
              <w:instrText>= 3 \* GB3</w:instrText>
            </w:r>
            <w:r w:rsidR="008C3106">
              <w:rPr>
                <w:rFonts w:ascii="仿宋_GB2312" w:eastAsia="仿宋_GB2312"/>
                <w:sz w:val="24"/>
              </w:rPr>
              <w:instrText xml:space="preserve"> </w:instrText>
            </w:r>
            <w:r>
              <w:rPr>
                <w:rFonts w:ascii="仿宋_GB2312" w:eastAsia="仿宋_GB2312"/>
                <w:sz w:val="24"/>
              </w:rPr>
              <w:fldChar w:fldCharType="separate"/>
            </w:r>
            <w:r w:rsidR="008C3106">
              <w:rPr>
                <w:rFonts w:ascii="仿宋_GB2312" w:eastAsia="仿宋_GB2312" w:hint="eastAsia"/>
                <w:sz w:val="24"/>
              </w:rPr>
              <w:t>③</w:t>
            </w:r>
            <w:r>
              <w:rPr>
                <w:rFonts w:ascii="仿宋_GB2312" w:eastAsia="仿宋_GB2312"/>
                <w:sz w:val="24"/>
              </w:rPr>
              <w:fldChar w:fldCharType="end"/>
            </w:r>
            <w:r w:rsidR="008C3106">
              <w:rPr>
                <w:rFonts w:ascii="仿宋_GB2312" w:eastAsia="仿宋_GB2312" w:hint="eastAsia"/>
                <w:sz w:val="24"/>
              </w:rPr>
              <w:t>由省下派到孟州市服务或孟州籍的“三支一扶”计划服务期满考核合格的大学生</w:t>
            </w:r>
          </w:p>
          <w:p w:rsidR="003A221C" w:rsidRDefault="003A221C">
            <w:pPr>
              <w:spacing w:line="360" w:lineRule="exact"/>
              <w:ind w:firstLineChars="200" w:firstLine="480"/>
              <w:contextualSpacing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fldChar w:fldCharType="begin"/>
            </w:r>
            <w:r w:rsidR="008C3106">
              <w:rPr>
                <w:rFonts w:ascii="仿宋_GB2312" w:eastAsia="仿宋_GB2312"/>
                <w:sz w:val="24"/>
              </w:rPr>
              <w:instrText xml:space="preserve"> </w:instrText>
            </w:r>
            <w:r w:rsidR="008C3106">
              <w:rPr>
                <w:rFonts w:ascii="仿宋_GB2312" w:eastAsia="仿宋_GB2312" w:hint="eastAsia"/>
                <w:sz w:val="24"/>
              </w:rPr>
              <w:instrText>= 4 \* GB3</w:instrText>
            </w:r>
            <w:r w:rsidR="008C3106">
              <w:rPr>
                <w:rFonts w:ascii="仿宋_GB2312" w:eastAsia="仿宋_GB2312"/>
                <w:sz w:val="24"/>
              </w:rPr>
              <w:instrText xml:space="preserve"> </w:instrText>
            </w:r>
            <w:r>
              <w:rPr>
                <w:rFonts w:ascii="仿宋_GB2312" w:eastAsia="仿宋_GB2312"/>
                <w:sz w:val="24"/>
              </w:rPr>
              <w:fldChar w:fldCharType="separate"/>
            </w:r>
            <w:r w:rsidR="008C3106">
              <w:rPr>
                <w:rFonts w:ascii="仿宋_GB2312" w:eastAsia="仿宋_GB2312" w:hint="eastAsia"/>
                <w:sz w:val="24"/>
              </w:rPr>
              <w:t>④</w:t>
            </w:r>
            <w:r>
              <w:rPr>
                <w:rFonts w:ascii="仿宋_GB2312" w:eastAsia="仿宋_GB2312"/>
                <w:sz w:val="24"/>
              </w:rPr>
              <w:fldChar w:fldCharType="end"/>
            </w:r>
            <w:r w:rsidR="008C3106">
              <w:rPr>
                <w:rFonts w:ascii="仿宋_GB2312" w:eastAsia="仿宋_GB2312" w:hint="eastAsia"/>
                <w:sz w:val="24"/>
              </w:rPr>
              <w:t>参加“孟州市高校毕业生进社区服务”计划服务期满考核合格的大学生</w:t>
            </w:r>
          </w:p>
          <w:p w:rsidR="003A221C" w:rsidRDefault="003A221C">
            <w:pPr>
              <w:spacing w:line="360" w:lineRule="exact"/>
              <w:ind w:firstLineChars="200" w:firstLine="480"/>
              <w:contextualSpacing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fldChar w:fldCharType="begin"/>
            </w:r>
            <w:r w:rsidR="008C3106">
              <w:rPr>
                <w:rFonts w:ascii="仿宋_GB2312" w:eastAsia="仿宋_GB2312"/>
                <w:sz w:val="24"/>
              </w:rPr>
              <w:instrText xml:space="preserve"> </w:instrText>
            </w:r>
            <w:r w:rsidR="008C3106">
              <w:rPr>
                <w:rFonts w:ascii="仿宋_GB2312" w:eastAsia="仿宋_GB2312" w:hint="eastAsia"/>
                <w:sz w:val="24"/>
              </w:rPr>
              <w:instrText>= 5 \* GB3</w:instrText>
            </w:r>
            <w:r w:rsidR="008C3106">
              <w:rPr>
                <w:rFonts w:ascii="仿宋_GB2312" w:eastAsia="仿宋_GB2312"/>
                <w:sz w:val="24"/>
              </w:rPr>
              <w:instrText xml:space="preserve"> </w:instrText>
            </w:r>
            <w:r>
              <w:rPr>
                <w:rFonts w:ascii="仿宋_GB2312" w:eastAsia="仿宋_GB2312"/>
                <w:sz w:val="24"/>
              </w:rPr>
              <w:fldChar w:fldCharType="separate"/>
            </w:r>
            <w:r w:rsidR="008C3106">
              <w:rPr>
                <w:rFonts w:ascii="仿宋_GB2312" w:eastAsia="仿宋_GB2312" w:hint="eastAsia"/>
                <w:sz w:val="24"/>
              </w:rPr>
              <w:t>⑤</w:t>
            </w:r>
            <w:r>
              <w:rPr>
                <w:rFonts w:ascii="仿宋_GB2312" w:eastAsia="仿宋_GB2312"/>
                <w:sz w:val="24"/>
              </w:rPr>
              <w:fldChar w:fldCharType="end"/>
            </w:r>
            <w:r w:rsidR="008C3106">
              <w:rPr>
                <w:rFonts w:ascii="仿宋_GB2312" w:eastAsia="仿宋_GB2312" w:hint="eastAsia"/>
                <w:sz w:val="24"/>
              </w:rPr>
              <w:t>在焦作辖区服务，连续任职满3年且任期内年度考核合格以上的大学生村干部</w:t>
            </w:r>
          </w:p>
          <w:p w:rsidR="003A221C" w:rsidRDefault="003A221C" w:rsidP="008C3106">
            <w:pPr>
              <w:spacing w:line="360" w:lineRule="exact"/>
              <w:ind w:firstLineChars="200" w:firstLine="480"/>
              <w:contextualSpacing/>
              <w:rPr>
                <w:sz w:val="24"/>
              </w:rPr>
            </w:pPr>
            <w:r>
              <w:rPr>
                <w:rFonts w:ascii="仿宋_GB2312" w:eastAsia="仿宋_GB2312"/>
                <w:sz w:val="24"/>
              </w:rPr>
              <w:fldChar w:fldCharType="begin"/>
            </w:r>
            <w:r w:rsidR="008C3106">
              <w:rPr>
                <w:rFonts w:ascii="仿宋_GB2312" w:eastAsia="仿宋_GB2312"/>
                <w:sz w:val="24"/>
              </w:rPr>
              <w:instrText xml:space="preserve"> </w:instrText>
            </w:r>
            <w:r w:rsidR="008C3106">
              <w:rPr>
                <w:rFonts w:ascii="仿宋_GB2312" w:eastAsia="仿宋_GB2312" w:hint="eastAsia"/>
                <w:sz w:val="24"/>
              </w:rPr>
              <w:instrText>= 6 \* GB3</w:instrText>
            </w:r>
            <w:r w:rsidR="008C3106">
              <w:rPr>
                <w:rFonts w:ascii="仿宋_GB2312" w:eastAsia="仿宋_GB2312"/>
                <w:sz w:val="24"/>
              </w:rPr>
              <w:instrText xml:space="preserve"> </w:instrText>
            </w:r>
            <w:r>
              <w:rPr>
                <w:rFonts w:ascii="仿宋_GB2312" w:eastAsia="仿宋_GB2312"/>
                <w:sz w:val="24"/>
              </w:rPr>
              <w:fldChar w:fldCharType="separate"/>
            </w:r>
            <w:r w:rsidR="008C3106">
              <w:rPr>
                <w:rFonts w:ascii="仿宋_GB2312" w:eastAsia="仿宋_GB2312" w:hint="eastAsia"/>
                <w:sz w:val="24"/>
              </w:rPr>
              <w:t>⑥</w:t>
            </w:r>
            <w:r>
              <w:rPr>
                <w:rFonts w:ascii="仿宋_GB2312" w:eastAsia="仿宋_GB2312"/>
                <w:sz w:val="24"/>
              </w:rPr>
              <w:fldChar w:fldCharType="end"/>
            </w:r>
            <w:r w:rsidR="008C3106">
              <w:rPr>
                <w:rFonts w:ascii="仿宋_GB2312" w:eastAsia="仿宋_GB2312" w:hint="eastAsia"/>
                <w:sz w:val="24"/>
              </w:rPr>
              <w:t>参加河南省高校毕业生政府</w:t>
            </w:r>
            <w:proofErr w:type="gramStart"/>
            <w:r w:rsidR="008C3106">
              <w:rPr>
                <w:rFonts w:ascii="仿宋_GB2312" w:eastAsia="仿宋_GB2312" w:hint="eastAsia"/>
                <w:sz w:val="24"/>
              </w:rPr>
              <w:t>购岗计划</w:t>
            </w:r>
            <w:proofErr w:type="gramEnd"/>
            <w:r w:rsidR="008C3106">
              <w:rPr>
                <w:rFonts w:ascii="仿宋_GB2312" w:eastAsia="仿宋_GB2312" w:hint="eastAsia"/>
                <w:sz w:val="24"/>
              </w:rPr>
              <w:t>服务期满考核合格的孟州籍或下派到孟州市服务的大学生</w:t>
            </w:r>
          </w:p>
        </w:tc>
      </w:tr>
      <w:tr w:rsidR="003A221C">
        <w:trPr>
          <w:trHeight w:val="2257"/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21C" w:rsidRDefault="008C310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加分理由</w:t>
            </w:r>
          </w:p>
          <w:p w:rsidR="003A221C" w:rsidRDefault="008C3106" w:rsidP="0041726C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（服务单位及时间）</w:t>
            </w:r>
          </w:p>
        </w:tc>
        <w:tc>
          <w:tcPr>
            <w:tcW w:w="69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221C" w:rsidRDefault="003A221C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3A221C" w:rsidRDefault="003A221C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3A221C" w:rsidRDefault="003A221C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3A221C" w:rsidRDefault="008C310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               申请人签名：</w:t>
            </w:r>
          </w:p>
          <w:p w:rsidR="003A221C" w:rsidRDefault="008C310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                                       </w:t>
            </w:r>
          </w:p>
          <w:p w:rsidR="003A221C" w:rsidRDefault="008C3106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                                 年     月     日</w:t>
            </w:r>
          </w:p>
        </w:tc>
      </w:tr>
      <w:tr w:rsidR="003A221C">
        <w:trPr>
          <w:trHeight w:val="1713"/>
          <w:jc w:val="center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21C" w:rsidRDefault="008C3106">
            <w:pPr>
              <w:widowControl/>
              <w:spacing w:line="30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审核意见</w:t>
            </w:r>
          </w:p>
        </w:tc>
        <w:tc>
          <w:tcPr>
            <w:tcW w:w="69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221C" w:rsidRDefault="003A221C">
            <w:pPr>
              <w:widowControl/>
              <w:spacing w:line="240" w:lineRule="atLeast"/>
              <w:ind w:firstLine="4160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3A221C" w:rsidRDefault="003A221C">
            <w:pPr>
              <w:widowControl/>
              <w:spacing w:line="240" w:lineRule="atLeast"/>
              <w:ind w:firstLine="4160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3A221C" w:rsidRDefault="003A221C">
            <w:pPr>
              <w:widowControl/>
              <w:spacing w:line="240" w:lineRule="atLeast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3A221C" w:rsidRDefault="003A221C">
            <w:pPr>
              <w:widowControl/>
              <w:spacing w:line="240" w:lineRule="atLeast"/>
              <w:ind w:firstLine="4160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3A221C" w:rsidRDefault="008C3106">
            <w:pPr>
              <w:widowControl/>
              <w:spacing w:line="240" w:lineRule="atLeast"/>
              <w:ind w:firstLineChars="1750" w:firstLine="4200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年     月     日</w:t>
            </w:r>
          </w:p>
        </w:tc>
      </w:tr>
    </w:tbl>
    <w:p w:rsidR="003A221C" w:rsidRDefault="008C3106">
      <w:pPr>
        <w:pStyle w:val="p0"/>
        <w:spacing w:line="400" w:lineRule="exact"/>
        <w:ind w:firstLineChars="169" w:firstLine="407"/>
        <w:rPr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</w:rPr>
        <w:t>填表说明：</w:t>
      </w:r>
      <w:r>
        <w:rPr>
          <w:rFonts w:ascii="仿宋_GB2312" w:eastAsia="仿宋_GB2312" w:hAnsi="宋体" w:hint="eastAsia"/>
          <w:sz w:val="24"/>
        </w:rPr>
        <w:t>报名序号为工作人员填写；</w:t>
      </w:r>
      <w:r>
        <w:rPr>
          <w:rFonts w:ascii="仿宋_GB2312" w:eastAsia="仿宋_GB2312" w:hAnsi="宋体" w:hint="eastAsia"/>
          <w:sz w:val="24"/>
          <w:szCs w:val="24"/>
        </w:rPr>
        <w:t>所填内容务必真实、准确，</w:t>
      </w:r>
      <w:r>
        <w:rPr>
          <w:rFonts w:ascii="仿宋_GB2312" w:eastAsia="仿宋_GB2312" w:hint="eastAsia"/>
          <w:sz w:val="24"/>
          <w:szCs w:val="24"/>
        </w:rPr>
        <w:t>弄虚作假享受加分政策的，一经查实，取消考试、聘用资格。</w:t>
      </w:r>
    </w:p>
    <w:sectPr w:rsidR="003A221C" w:rsidSect="003A221C">
      <w:headerReference w:type="default" r:id="rId6"/>
      <w:pgSz w:w="11907" w:h="16840"/>
      <w:pgMar w:top="1440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21C" w:rsidRDefault="008C3106">
      <w:r>
        <w:separator/>
      </w:r>
    </w:p>
  </w:endnote>
  <w:endnote w:type="continuationSeparator" w:id="1">
    <w:p w:rsidR="003A221C" w:rsidRDefault="008C31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21C" w:rsidRDefault="008C3106">
      <w:r>
        <w:separator/>
      </w:r>
    </w:p>
  </w:footnote>
  <w:footnote w:type="continuationSeparator" w:id="1">
    <w:p w:rsidR="003A221C" w:rsidRDefault="008C31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21C" w:rsidRDefault="003A221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7696"/>
    <w:rsid w:val="00017B3C"/>
    <w:rsid w:val="000F4C96"/>
    <w:rsid w:val="00100910"/>
    <w:rsid w:val="001127B9"/>
    <w:rsid w:val="001257F1"/>
    <w:rsid w:val="00146163"/>
    <w:rsid w:val="00146192"/>
    <w:rsid w:val="00151CC2"/>
    <w:rsid w:val="00193EED"/>
    <w:rsid w:val="00226DE5"/>
    <w:rsid w:val="00227B36"/>
    <w:rsid w:val="00244C0F"/>
    <w:rsid w:val="00252B11"/>
    <w:rsid w:val="00285F19"/>
    <w:rsid w:val="002D4FD7"/>
    <w:rsid w:val="003030B0"/>
    <w:rsid w:val="00322DD3"/>
    <w:rsid w:val="00342929"/>
    <w:rsid w:val="0036765F"/>
    <w:rsid w:val="00367A62"/>
    <w:rsid w:val="003864A7"/>
    <w:rsid w:val="003872C4"/>
    <w:rsid w:val="00393F3A"/>
    <w:rsid w:val="003A221C"/>
    <w:rsid w:val="003A4508"/>
    <w:rsid w:val="003A77E3"/>
    <w:rsid w:val="003B0EA2"/>
    <w:rsid w:val="003B50E9"/>
    <w:rsid w:val="004059E9"/>
    <w:rsid w:val="00407F79"/>
    <w:rsid w:val="0041726C"/>
    <w:rsid w:val="004464C6"/>
    <w:rsid w:val="00464212"/>
    <w:rsid w:val="00487C61"/>
    <w:rsid w:val="004D28C1"/>
    <w:rsid w:val="004E236D"/>
    <w:rsid w:val="00532060"/>
    <w:rsid w:val="005438BD"/>
    <w:rsid w:val="00580DF8"/>
    <w:rsid w:val="00585950"/>
    <w:rsid w:val="00594AB1"/>
    <w:rsid w:val="005C28AC"/>
    <w:rsid w:val="005E59B0"/>
    <w:rsid w:val="005E70F4"/>
    <w:rsid w:val="00671C9F"/>
    <w:rsid w:val="00681A3A"/>
    <w:rsid w:val="006B2760"/>
    <w:rsid w:val="006C3B69"/>
    <w:rsid w:val="006E07D6"/>
    <w:rsid w:val="006F6AC2"/>
    <w:rsid w:val="006F6C42"/>
    <w:rsid w:val="00701085"/>
    <w:rsid w:val="00720613"/>
    <w:rsid w:val="00754A79"/>
    <w:rsid w:val="00775603"/>
    <w:rsid w:val="00786ED0"/>
    <w:rsid w:val="00800423"/>
    <w:rsid w:val="00872836"/>
    <w:rsid w:val="00882910"/>
    <w:rsid w:val="00891FEA"/>
    <w:rsid w:val="008B651E"/>
    <w:rsid w:val="008C3106"/>
    <w:rsid w:val="009259CE"/>
    <w:rsid w:val="00941831"/>
    <w:rsid w:val="00984541"/>
    <w:rsid w:val="00A24E9E"/>
    <w:rsid w:val="00A9002D"/>
    <w:rsid w:val="00AA1B9E"/>
    <w:rsid w:val="00AA59B9"/>
    <w:rsid w:val="00AB186B"/>
    <w:rsid w:val="00AB3AD4"/>
    <w:rsid w:val="00B1501A"/>
    <w:rsid w:val="00B269BE"/>
    <w:rsid w:val="00B44543"/>
    <w:rsid w:val="00B744AF"/>
    <w:rsid w:val="00B77777"/>
    <w:rsid w:val="00B84DE8"/>
    <w:rsid w:val="00BC3D5A"/>
    <w:rsid w:val="00BD7696"/>
    <w:rsid w:val="00C548FB"/>
    <w:rsid w:val="00C67E7B"/>
    <w:rsid w:val="00C8357E"/>
    <w:rsid w:val="00CB1CD7"/>
    <w:rsid w:val="00CB27E9"/>
    <w:rsid w:val="00CF25A2"/>
    <w:rsid w:val="00D07C61"/>
    <w:rsid w:val="00D7558E"/>
    <w:rsid w:val="00DB4507"/>
    <w:rsid w:val="00DD235B"/>
    <w:rsid w:val="00DE52B7"/>
    <w:rsid w:val="00E84E85"/>
    <w:rsid w:val="00E923BD"/>
    <w:rsid w:val="00F8516F"/>
    <w:rsid w:val="00FC042A"/>
    <w:rsid w:val="00FE29F0"/>
    <w:rsid w:val="194D0B32"/>
    <w:rsid w:val="5F3E0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221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3A221C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3A221C"/>
    <w:rPr>
      <w:kern w:val="2"/>
      <w:sz w:val="18"/>
      <w:szCs w:val="18"/>
    </w:rPr>
  </w:style>
  <w:style w:type="paragraph" w:customStyle="1" w:styleId="WPSPlain">
    <w:name w:val="WPS Plain"/>
    <w:rsid w:val="003A221C"/>
  </w:style>
  <w:style w:type="paragraph" w:customStyle="1" w:styleId="p0">
    <w:name w:val="p0"/>
    <w:basedOn w:val="a"/>
    <w:rsid w:val="003A221C"/>
    <w:pPr>
      <w:widowControl/>
    </w:pPr>
    <w:rPr>
      <w:kern w:val="0"/>
      <w:szCs w:val="21"/>
    </w:rPr>
  </w:style>
  <w:style w:type="paragraph" w:styleId="a5">
    <w:name w:val="Balloon Text"/>
    <w:basedOn w:val="a"/>
    <w:semiHidden/>
    <w:rsid w:val="003A221C"/>
    <w:rPr>
      <w:sz w:val="18"/>
      <w:szCs w:val="18"/>
    </w:rPr>
  </w:style>
  <w:style w:type="paragraph" w:styleId="a4">
    <w:name w:val="footer"/>
    <w:basedOn w:val="a"/>
    <w:link w:val="Char0"/>
    <w:rsid w:val="003A22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3">
    <w:name w:val="header"/>
    <w:basedOn w:val="a"/>
    <w:link w:val="Char"/>
    <w:rsid w:val="003A22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353</Words>
  <Characters>294</Characters>
  <Application>Microsoft Office Word</Application>
  <DocSecurity>0</DocSecurity>
  <Lines>2</Lines>
  <Paragraphs>1</Paragraphs>
  <ScaleCrop>false</ScaleCrop>
  <Company>微软中国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微软用户</dc:creator>
  <cp:lastModifiedBy>lenovo</cp:lastModifiedBy>
  <cp:revision>6</cp:revision>
  <cp:lastPrinted>2015-06-25T06:36:00Z</cp:lastPrinted>
  <dcterms:created xsi:type="dcterms:W3CDTF">2019-10-31T02:41:00Z</dcterms:created>
  <dcterms:modified xsi:type="dcterms:W3CDTF">2019-11-11T03:34:00Z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