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b w:val="0"/>
          <w:bCs w:val="0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22222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222222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新疆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eastAsia="zh-CN"/>
        </w:rPr>
        <w:t>建设职业技术学院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公开招聘事业单位工作人员政审表</w:t>
      </w:r>
    </w:p>
    <w:tbl>
      <w:tblPr>
        <w:tblStyle w:val="3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3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hint="eastAsia" w:ascii="仿宋_GB2312" w:hAnsi="宋体" w:eastAsia="仿宋_GB2312"/>
                <w:sz w:val="24"/>
              </w:rPr>
              <w:t>活动等情况及其它需要说明的问题）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录用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学校人事部门政审意见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4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、单位意见：应届毕业生由学校填写；历届生由考生所在工作单位或辖区居委员会填写，主要说明考生思想政治、工作学习及近期表现。</w:t>
      </w:r>
    </w:p>
    <w:p/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734D2"/>
    <w:rsid w:val="29610F21"/>
    <w:rsid w:val="2F3130C7"/>
    <w:rsid w:val="330E28AA"/>
    <w:rsid w:val="77D868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书籍标题1"/>
    <w:basedOn w:val="2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ZGX</dc:creator>
  <cp:lastModifiedBy>ZGX</cp:lastModifiedBy>
  <cp:lastPrinted>2019-11-08T12:59:29Z</cp:lastPrinted>
  <dcterms:modified xsi:type="dcterms:W3CDTF">2019-11-08T13:09:07Z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