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Style w:val="6"/>
          <w:rFonts w:ascii="黑体" w:hAnsi="宋体" w:eastAsia="黑体" w:cs="黑体"/>
          <w:i w:val="0"/>
          <w:caps w:val="0"/>
          <w:color w:val="333333"/>
          <w:spacing w:val="30"/>
          <w:sz w:val="36"/>
          <w:szCs w:val="36"/>
          <w:bdr w:val="none" w:color="auto" w:sz="0" w:space="0"/>
          <w:shd w:val="clear" w:fill="FFFFFF"/>
        </w:rPr>
        <w:t>2020年宜丰县城区学校引进优秀紧缺教育人才计划表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333333"/>
          <w:spacing w:val="30"/>
          <w:sz w:val="36"/>
          <w:szCs w:val="36"/>
          <w:bdr w:val="none" w:color="auto" w:sz="0" w:space="0"/>
          <w:shd w:val="clear" w:fill="FFFFFF"/>
        </w:rPr>
        <w:t> </w:t>
      </w:r>
    </w:p>
    <w:tbl>
      <w:tblPr>
        <w:tblW w:w="8426" w:type="dxa"/>
        <w:tblInd w:w="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70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5"/>
        <w:gridCol w:w="606"/>
        <w:gridCol w:w="60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70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引进人数</w:t>
            </w:r>
          </w:p>
        </w:tc>
        <w:tc>
          <w:tcPr>
            <w:tcW w:w="6394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分学科引进人数</w:t>
            </w:r>
          </w:p>
        </w:tc>
        <w:tc>
          <w:tcPr>
            <w:tcW w:w="602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电子技术应用</w:t>
            </w: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宜丰中学高中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宜丰中学初中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宜丰二中高中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宜丰二中初中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宜丰中专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崇文中学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25B1"/>
    <w:rsid w:val="15607D8F"/>
    <w:rsid w:val="4E1E2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2019-11-07T07:13:00Z</dcterms:created>
  <dc:creator>new</dc:creator>
  <cp:lastModifiedBy>new</cp:lastModifiedBy>
  <dcterms:modified xsi:type="dcterms:W3CDTF">2019-11-07T07:13:57Z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