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pacing w:val="-16"/>
          <w:sz w:val="3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spacing w:val="-16"/>
          <w:sz w:val="30"/>
          <w:szCs w:val="30"/>
        </w:rPr>
        <w:t>1：</w:t>
      </w:r>
    </w:p>
    <w:p>
      <w:pPr>
        <w:spacing w:line="540" w:lineRule="exact"/>
        <w:jc w:val="left"/>
        <w:rPr>
          <w:rFonts w:hint="eastAsia" w:ascii="仿宋" w:hAnsi="仿宋" w:eastAsia="仿宋"/>
          <w:spacing w:val="-16"/>
          <w:sz w:val="30"/>
          <w:szCs w:val="30"/>
        </w:rPr>
      </w:pPr>
    </w:p>
    <w:p>
      <w:pPr>
        <w:spacing w:line="540" w:lineRule="exact"/>
        <w:ind w:left="3382" w:hanging="3382" w:hangingChars="950"/>
        <w:jc w:val="center"/>
        <w:rPr>
          <w:rFonts w:hint="eastAsia" w:ascii="黑体" w:hAnsi="黑体" w:eastAsia="黑体"/>
          <w:spacing w:val="-2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pacing w:val="-2"/>
          <w:sz w:val="36"/>
          <w:szCs w:val="36"/>
        </w:rPr>
        <w:t>新城街道公开招聘编外工作人员岗位要求表</w:t>
      </w:r>
    </w:p>
    <w:bookmarkEnd w:id="0"/>
    <w:p>
      <w:pPr>
        <w:spacing w:line="540" w:lineRule="exact"/>
        <w:jc w:val="left"/>
        <w:rPr>
          <w:rFonts w:hint="eastAsia" w:ascii="仿宋" w:hAnsi="仿宋" w:eastAsia="仿宋"/>
          <w:b/>
          <w:spacing w:val="-2"/>
          <w:sz w:val="38"/>
          <w:szCs w:val="3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126"/>
        <w:gridCol w:w="2197"/>
        <w:gridCol w:w="1064"/>
        <w:gridCol w:w="992"/>
        <w:gridCol w:w="1417"/>
        <w:gridCol w:w="226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招聘单位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招聘岗位</w:t>
            </w:r>
          </w:p>
        </w:tc>
        <w:tc>
          <w:tcPr>
            <w:tcW w:w="21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年龄要求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岗位要求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户口要求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197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学历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新城街道办事处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专职网格员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40周岁以下（1979年10月31日以后出生）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不限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大专及以上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具有嘉兴市常住户口人员（以2019年10月31日为准）。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42418"/>
    <w:rsid w:val="0BE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2019-10-28T00:18:00Z</dcterms:created>
  <dc:creator>TXGY002</dc:creator>
  <cp:lastModifiedBy>TXGY002</cp:lastModifiedBy>
  <dcterms:modified xsi:type="dcterms:W3CDTF">2019-10-28T00:18:42Z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