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ascii="微软雅黑" w:hAnsi="微软雅黑" w:eastAsia="微软雅黑" w:cs="微软雅黑"/>
          <w:i w:val="0"/>
          <w:caps w:val="0"/>
          <w:color w:val="3D3D3D"/>
          <w:spacing w:val="0"/>
          <w:sz w:val="18"/>
          <w:szCs w:val="18"/>
          <w:u w:val="none"/>
        </w:rPr>
      </w:pPr>
      <w:r>
        <w:rPr>
          <w:rStyle w:val="5"/>
          <w:rFonts w:ascii="仿宋_GB2312" w:hAnsi="微软雅黑" w:eastAsia="仿宋_GB2312" w:cs="仿宋_GB2312"/>
          <w:b/>
          <w:i w:val="0"/>
          <w:caps w:val="0"/>
          <w:color w:val="3D3D3D"/>
          <w:spacing w:val="0"/>
          <w:sz w:val="26"/>
          <w:szCs w:val="26"/>
          <w:u w:val="none"/>
          <w:bdr w:val="none" w:color="auto" w:sz="0" w:space="0"/>
          <w:shd w:val="clear" w:fill="FFFFFF"/>
        </w:rPr>
        <w:t>2019</w:t>
      </w:r>
      <w:r>
        <w:rPr>
          <w:rStyle w:val="5"/>
          <w:rFonts w:hint="default" w:ascii="仿宋_GB2312" w:hAnsi="微软雅黑" w:eastAsia="仿宋_GB2312" w:cs="仿宋_GB2312"/>
          <w:b/>
          <w:i w:val="0"/>
          <w:caps w:val="0"/>
          <w:color w:val="3D3D3D"/>
          <w:spacing w:val="0"/>
          <w:sz w:val="26"/>
          <w:szCs w:val="26"/>
          <w:u w:val="none"/>
          <w:bdr w:val="none" w:color="auto" w:sz="0" w:space="0"/>
          <w:shd w:val="clear" w:fill="FFFFFF"/>
        </w:rPr>
        <w:t>年东营市垦利区卫生健康局所属部分事业单位公开招聘工作人员递补进入考察体检范围人员名单（第六批）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hint="eastAsia" w:ascii="微软雅黑" w:hAnsi="微软雅黑" w:eastAsia="微软雅黑" w:cs="微软雅黑"/>
          <w:i w:val="0"/>
          <w:caps w:val="0"/>
          <w:color w:val="3D3D3D"/>
          <w:spacing w:val="0"/>
          <w:sz w:val="18"/>
          <w:szCs w:val="18"/>
          <w:u w:val="none"/>
        </w:rPr>
      </w:pPr>
      <w:r>
        <w:rPr>
          <w:rFonts w:hint="default" w:ascii="仿宋_GB2312" w:hAnsi="微软雅黑" w:eastAsia="仿宋_GB2312" w:cs="仿宋_GB2312"/>
          <w:i w:val="0"/>
          <w:caps w:val="0"/>
          <w:color w:val="3D3D3D"/>
          <w:spacing w:val="0"/>
          <w:sz w:val="25"/>
          <w:szCs w:val="25"/>
          <w:u w:val="none"/>
          <w:bdr w:val="none" w:color="auto" w:sz="0" w:space="0"/>
          <w:shd w:val="clear" w:fill="FFFFFF"/>
        </w:rPr>
        <w:t> </w:t>
      </w:r>
    </w:p>
    <w:tbl>
      <w:tblPr>
        <w:tblW w:w="7012" w:type="dxa"/>
        <w:jc w:val="center"/>
        <w:tblInd w:w="735" w:type="dxa"/>
        <w:shd w:val="clear"/>
        <w:tblLayout w:type="fixed"/>
        <w:tblCellMar>
          <w:top w:w="0" w:type="dxa"/>
          <w:left w:w="0" w:type="dxa"/>
          <w:bottom w:w="0" w:type="dxa"/>
          <w:right w:w="0" w:type="dxa"/>
        </w:tblCellMar>
      </w:tblPr>
      <w:tblGrid>
        <w:gridCol w:w="604"/>
        <w:gridCol w:w="1659"/>
        <w:gridCol w:w="1210"/>
        <w:gridCol w:w="795"/>
        <w:gridCol w:w="1496"/>
        <w:gridCol w:w="1248"/>
      </w:tblGrid>
      <w:tr>
        <w:tblPrEx>
          <w:tblLayout w:type="fixed"/>
          <w:tblCellMar>
            <w:top w:w="0" w:type="dxa"/>
            <w:left w:w="0" w:type="dxa"/>
            <w:bottom w:w="0" w:type="dxa"/>
            <w:right w:w="0" w:type="dxa"/>
          </w:tblCellMar>
        </w:tblPrEx>
        <w:trPr>
          <w:trHeight w:val="401" w:hRule="atLeast"/>
          <w:jc w:val="center"/>
        </w:trPr>
        <w:tc>
          <w:tcPr>
            <w:tcW w:w="604" w:type="dxa"/>
            <w:tcBorders>
              <w:top w:val="single" w:color="auto" w:sz="4" w:space="0"/>
              <w:left w:val="single" w:color="auto" w:sz="4" w:space="0"/>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序号</w:t>
            </w:r>
          </w:p>
        </w:tc>
        <w:tc>
          <w:tcPr>
            <w:tcW w:w="1659"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报考单位名称</w:t>
            </w:r>
          </w:p>
        </w:tc>
        <w:tc>
          <w:tcPr>
            <w:tcW w:w="1210"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招聘岗位名称</w:t>
            </w:r>
          </w:p>
        </w:tc>
        <w:tc>
          <w:tcPr>
            <w:tcW w:w="795"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姓名</w:t>
            </w:r>
          </w:p>
        </w:tc>
        <w:tc>
          <w:tcPr>
            <w:tcW w:w="1496"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准考证号</w:t>
            </w:r>
          </w:p>
        </w:tc>
        <w:tc>
          <w:tcPr>
            <w:tcW w:w="1248" w:type="dxa"/>
            <w:tcBorders>
              <w:top w:val="single" w:color="auto" w:sz="4" w:space="0"/>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Style w:val="5"/>
                <w:rFonts w:hint="default" w:ascii="仿宋_GB2312" w:eastAsia="仿宋_GB2312" w:cs="仿宋_GB2312"/>
                <w:b/>
                <w:u w:val="none"/>
                <w:bdr w:val="none" w:color="auto" w:sz="0" w:space="0"/>
              </w:rPr>
              <w:t>考试总成绩</w:t>
            </w:r>
          </w:p>
        </w:tc>
      </w:tr>
      <w:tr>
        <w:tblPrEx>
          <w:tblLayout w:type="fixed"/>
          <w:tblCellMar>
            <w:top w:w="0" w:type="dxa"/>
            <w:left w:w="0" w:type="dxa"/>
            <w:bottom w:w="0" w:type="dxa"/>
            <w:right w:w="0" w:type="dxa"/>
          </w:tblCellMar>
        </w:tblPrEx>
        <w:trPr>
          <w:trHeight w:val="364" w:hRule="atLeast"/>
          <w:jc w:val="center"/>
        </w:trPr>
        <w:tc>
          <w:tcPr>
            <w:tcW w:w="604" w:type="dxa"/>
            <w:tcBorders>
              <w:top w:val="nil"/>
              <w:left w:val="single" w:color="auto" w:sz="4" w:space="0"/>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1</w:t>
            </w:r>
          </w:p>
        </w:tc>
        <w:tc>
          <w:tcPr>
            <w:tcW w:w="1659"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区人民医院</w:t>
            </w:r>
          </w:p>
        </w:tc>
        <w:tc>
          <w:tcPr>
            <w:tcW w:w="1210"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临床护理2</w:t>
            </w:r>
          </w:p>
        </w:tc>
        <w:tc>
          <w:tcPr>
            <w:tcW w:w="795"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马娟娟</w:t>
            </w:r>
          </w:p>
        </w:tc>
        <w:tc>
          <w:tcPr>
            <w:tcW w:w="1496"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01905012003</w:t>
            </w:r>
          </w:p>
        </w:tc>
        <w:tc>
          <w:tcPr>
            <w:tcW w:w="1248" w:type="dxa"/>
            <w:tcBorders>
              <w:top w:val="nil"/>
              <w:left w:val="nil"/>
              <w:bottom w:val="single" w:color="auto" w:sz="4" w:space="0"/>
              <w:right w:val="single" w:color="auto" w:sz="4" w:space="0"/>
            </w:tcBorders>
            <w:shd w:val="clear"/>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default" w:ascii="仿宋_GB2312" w:eastAsia="仿宋_GB2312" w:cs="仿宋_GB2312"/>
                <w:u w:val="none"/>
                <w:bdr w:val="none" w:color="auto" w:sz="0" w:space="0"/>
              </w:rPr>
              <w:t>75.50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12721"/>
    <w:rsid w:val="0C112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2019-09-03T09:39:00Z</dcterms:created>
  <dc:creator>ASUS</dc:creator>
  <cp:lastModifiedBy>ASUS</cp:lastModifiedBy>
  <dcterms:modified xsi:type="dcterms:W3CDTF">2019-09-03T09:39:46Z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