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75" w:type="dxa"/>
        <w:tblInd w:w="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3169"/>
        <w:gridCol w:w="1562"/>
        <w:gridCol w:w="4250"/>
        <w:gridCol w:w="3829"/>
      </w:tblGrid>
      <w:tr w:rsidR="000706DC" w:rsidRPr="000706DC" w:rsidTr="000706DC">
        <w:trPr>
          <w:trHeight w:val="555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31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黑体" w:eastAsia="黑体" w:hAnsi="黑体" w:cs="宋体" w:hint="eastAsia"/>
                <w:color w:val="333333"/>
                <w:kern w:val="0"/>
                <w:sz w:val="29"/>
                <w:szCs w:val="29"/>
              </w:rPr>
              <w:t>招聘单位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黑体" w:eastAsia="黑体" w:hAnsi="黑体" w:cs="宋体" w:hint="eastAsia"/>
                <w:color w:val="333333"/>
                <w:kern w:val="0"/>
                <w:sz w:val="29"/>
                <w:szCs w:val="29"/>
              </w:rPr>
              <w:t>岗位名称</w:t>
            </w:r>
          </w:p>
        </w:tc>
        <w:tc>
          <w:tcPr>
            <w:tcW w:w="4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黑体" w:eastAsia="黑体" w:hAnsi="黑体" w:cs="宋体" w:hint="eastAsia"/>
                <w:color w:val="333333"/>
                <w:kern w:val="0"/>
                <w:sz w:val="29"/>
                <w:szCs w:val="29"/>
              </w:rPr>
              <w:t>《简章》公布的专业名称</w:t>
            </w:r>
          </w:p>
        </w:tc>
        <w:tc>
          <w:tcPr>
            <w:tcW w:w="3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黑体" w:eastAsia="黑体" w:hAnsi="黑体" w:cs="宋体" w:hint="eastAsia"/>
                <w:color w:val="333333"/>
                <w:kern w:val="0"/>
                <w:sz w:val="29"/>
                <w:szCs w:val="29"/>
              </w:rPr>
              <w:t>增补的专业名称</w:t>
            </w:r>
          </w:p>
        </w:tc>
      </w:tr>
      <w:tr w:rsidR="000706DC" w:rsidRPr="000706DC" w:rsidTr="000706DC">
        <w:trPr>
          <w:trHeight w:val="615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市直机关财务结算管理服务中心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财务管理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会计、会计学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会计与金融管理</w:t>
            </w:r>
          </w:p>
        </w:tc>
      </w:tr>
      <w:tr w:rsidR="000706DC" w:rsidRPr="000706DC" w:rsidTr="000706DC">
        <w:trPr>
          <w:trHeight w:val="555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市互联网信息监测举报中心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网络安全应急管理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计算机科学与技术、软件工程、网络工程、信息安全、物联网工程、电子信息工程、电子科学与技术、通信工程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电子信息科学与技术、电子与计算机工程</w:t>
            </w:r>
          </w:p>
        </w:tc>
      </w:tr>
      <w:tr w:rsidR="000706DC" w:rsidRPr="000706DC" w:rsidTr="000706DC">
        <w:trPr>
          <w:trHeight w:val="945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市学会服务中心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行业技术服务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材料加工工程、电力系统及其自动化、电路与系统、信号与信息处理、生物化工、纺织化学</w:t>
            </w:r>
            <w:proofErr w:type="gramStart"/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与染整工程</w:t>
            </w:r>
            <w:proofErr w:type="gramEnd"/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材料科学与工程、材料学、材料工程、纺织工程</w:t>
            </w:r>
          </w:p>
        </w:tc>
      </w:tr>
      <w:tr w:rsidR="000706DC" w:rsidRPr="000706DC" w:rsidTr="000706DC">
        <w:trPr>
          <w:trHeight w:val="930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lastRenderedPageBreak/>
              <w:t>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市交通运输</w:t>
            </w:r>
            <w:proofErr w:type="gramStart"/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局港航中心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港口水运管理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港口航道与海岸工程、交通管理、海事管理、轮机工程、船舶与海洋工程、救助与打捞工程、船舶电子电气工程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港口、海岸及近海工程</w:t>
            </w:r>
          </w:p>
        </w:tc>
      </w:tr>
      <w:tr w:rsidR="000706DC" w:rsidRPr="000706DC" w:rsidTr="000706DC">
        <w:trPr>
          <w:trHeight w:val="780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市交通运输</w:t>
            </w:r>
            <w:proofErr w:type="gramStart"/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局港航中心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电子信息技术管理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通信工程、电子信息工程、电子科学与技术、光电信息科学与工程、交通工程、信息工程（8月21日已增补“电子信息科学与技术”）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光信息科学与技术</w:t>
            </w:r>
          </w:p>
        </w:tc>
      </w:tr>
      <w:tr w:rsidR="000706DC" w:rsidRPr="000706DC" w:rsidTr="000706DC">
        <w:trPr>
          <w:trHeight w:val="570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市妇幼保健院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临床岗位10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康复治疗学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运动医学</w:t>
            </w:r>
          </w:p>
        </w:tc>
      </w:tr>
      <w:tr w:rsidR="000706DC" w:rsidRPr="000706DC" w:rsidTr="000706DC">
        <w:trPr>
          <w:trHeight w:val="570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市投资促进中心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信息管理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计算机系统结构、计算机软件与理论、计算机应用技术、通信与信息系统、电子信息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电子与通信工程</w:t>
            </w:r>
          </w:p>
        </w:tc>
      </w:tr>
      <w:tr w:rsidR="000706DC" w:rsidRPr="000706DC" w:rsidTr="000706DC">
        <w:trPr>
          <w:trHeight w:val="570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lastRenderedPageBreak/>
              <w:t>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泰山智能制造产业研究院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智能制造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通信与信息系统，信号与信息处理，控制理论与控制工程，检测技术与自动化装置，系统工程，模式识别与智能系统，导航、制导与控制，计算机系统结构，计算机软件与理论，计算机应用技术，人机与环境工程，信息安全，信息处理与智能控制，信息与通信智能系统，光电信息工程，信息获取与控制，遥感信息科学与技术，人工智能，智能制造工程，智能科学与技术，智能无人系统科学与技术，数据科学和信息技术，数据科学与技术，大数据科学与应用，大数据处理与高性能计算，机器人科学与工程，机器人技术，物联网工程，物联网技术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控制工程、控制科学与工程、计算机技术、信息与通信工程、电子与通信工程、集成电路工程</w:t>
            </w:r>
          </w:p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0706DC" w:rsidRPr="000706DC" w:rsidTr="000706DC">
        <w:trPr>
          <w:trHeight w:val="570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市文物考古研究所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文物考古研究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考古学、史前及夏商周考古、秦汉至元明考古学、文物保护学、考古学及博物馆学、</w:t>
            </w: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文物与博物馆学、博物馆学、文物与博物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文物与博物馆</w:t>
            </w:r>
          </w:p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 </w:t>
            </w:r>
          </w:p>
        </w:tc>
      </w:tr>
      <w:tr w:rsidR="000706DC" w:rsidRPr="000706DC" w:rsidTr="000706DC">
        <w:trPr>
          <w:trHeight w:val="570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lastRenderedPageBreak/>
              <w:t>10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教师</w:t>
            </w:r>
            <w:r w:rsidRPr="000706DC">
              <w:rPr>
                <w:rFonts w:ascii="Tahoma" w:eastAsia="微软雅黑" w:hAnsi="Tahoma" w:cs="Tahom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马克思主义哲学，法学理论，法律史，政治学理论，中外政治制度，科学社会主义与国际共产主义运动，中共党史，马克思主义基本原理，马克思主义发展史，马克思主义中国化研究，国外马克思主义研究，思想政治教育，中国近现代史基本问题研究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马克思主义理论，法学，中国近现代史</w:t>
            </w:r>
          </w:p>
        </w:tc>
      </w:tr>
      <w:tr w:rsidR="000706DC" w:rsidRPr="000706DC" w:rsidTr="000706DC">
        <w:trPr>
          <w:trHeight w:val="570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11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教师2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国际贸易学，区域经济学，金融学，国际商务，世界经济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产业经济学，国际金融，会计和金融</w:t>
            </w:r>
          </w:p>
        </w:tc>
      </w:tr>
      <w:tr w:rsidR="000706DC" w:rsidRPr="000706DC" w:rsidTr="000706DC">
        <w:trPr>
          <w:trHeight w:val="570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12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教师3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体育教育训练学，体育人文社会学，体育，体育教育学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体育教学（研究方向和其他条件同本岗位其他专业）</w:t>
            </w:r>
          </w:p>
        </w:tc>
      </w:tr>
      <w:tr w:rsidR="000706DC" w:rsidRPr="000706DC" w:rsidTr="000706DC">
        <w:trPr>
          <w:trHeight w:val="570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lastRenderedPageBreak/>
              <w:t>13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教师4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英语语言文学，翻译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英语笔译，外国语言学及应用语言学</w:t>
            </w:r>
          </w:p>
        </w:tc>
      </w:tr>
      <w:tr w:rsidR="000706DC" w:rsidRPr="000706DC" w:rsidTr="000706DC">
        <w:trPr>
          <w:trHeight w:val="570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14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教师5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食品科学，粮食、油脂及植物蛋白工程，农产品加工及贮藏工程，食品营养与安全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食品工程，食品加工与安全</w:t>
            </w:r>
          </w:p>
        </w:tc>
      </w:tr>
      <w:tr w:rsidR="000706DC" w:rsidRPr="000706DC" w:rsidTr="000706DC">
        <w:trPr>
          <w:trHeight w:val="570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15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教师6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宝石及材料工艺学，宝石学，材料工程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地质工程（宝石方向）</w:t>
            </w:r>
          </w:p>
        </w:tc>
      </w:tr>
      <w:tr w:rsidR="000706DC" w:rsidRPr="000706DC" w:rsidTr="000706DC">
        <w:trPr>
          <w:trHeight w:val="570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16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辅导员3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机械设计制造及其自动化，机械电子工程，机械制造及其自动化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机械工程及自动化</w:t>
            </w:r>
          </w:p>
        </w:tc>
      </w:tr>
      <w:tr w:rsidR="000706DC" w:rsidRPr="000706DC" w:rsidTr="000706DC">
        <w:trPr>
          <w:trHeight w:val="570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lastRenderedPageBreak/>
              <w:t>17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辅导员8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雕塑，视觉传达设计，工艺美术，设计艺术学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706DC" w:rsidRPr="000706DC" w:rsidRDefault="000706DC" w:rsidP="000706DC">
            <w:pPr>
              <w:widowControl/>
              <w:spacing w:before="600" w:line="450" w:lineRule="atLeast"/>
              <w:ind w:firstLine="4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706D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艺术设计，艺术设计学</w:t>
            </w:r>
          </w:p>
        </w:tc>
      </w:tr>
    </w:tbl>
    <w:p w:rsidR="0056177D" w:rsidRPr="000706DC" w:rsidRDefault="0056177D" w:rsidP="000706DC">
      <w:bookmarkStart w:id="0" w:name="_GoBack"/>
      <w:bookmarkEnd w:id="0"/>
    </w:p>
    <w:sectPr w:rsidR="0056177D" w:rsidRPr="000706DC" w:rsidSect="000706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2CF"/>
    <w:rsid w:val="00003DFF"/>
    <w:rsid w:val="00067F16"/>
    <w:rsid w:val="000706DC"/>
    <w:rsid w:val="000C1EF9"/>
    <w:rsid w:val="00123215"/>
    <w:rsid w:val="00160055"/>
    <w:rsid w:val="00174D41"/>
    <w:rsid w:val="001904A3"/>
    <w:rsid w:val="001B7A66"/>
    <w:rsid w:val="001F1EA3"/>
    <w:rsid w:val="002110B3"/>
    <w:rsid w:val="002959CD"/>
    <w:rsid w:val="002E682A"/>
    <w:rsid w:val="0037583F"/>
    <w:rsid w:val="003A72CF"/>
    <w:rsid w:val="003F589F"/>
    <w:rsid w:val="00423958"/>
    <w:rsid w:val="004543FA"/>
    <w:rsid w:val="00487A08"/>
    <w:rsid w:val="004A65A0"/>
    <w:rsid w:val="004F1BEA"/>
    <w:rsid w:val="0056177D"/>
    <w:rsid w:val="006319C5"/>
    <w:rsid w:val="00650C94"/>
    <w:rsid w:val="007116BD"/>
    <w:rsid w:val="00906310"/>
    <w:rsid w:val="00A94AFB"/>
    <w:rsid w:val="00C14B86"/>
    <w:rsid w:val="00C3576C"/>
    <w:rsid w:val="00C651C1"/>
    <w:rsid w:val="00D22976"/>
    <w:rsid w:val="00D33769"/>
    <w:rsid w:val="00DB2ED6"/>
    <w:rsid w:val="00EE533A"/>
    <w:rsid w:val="00EF74CB"/>
    <w:rsid w:val="00F70808"/>
    <w:rsid w:val="00F83B6C"/>
    <w:rsid w:val="00FE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F1EA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50C94"/>
  </w:style>
  <w:style w:type="paragraph" w:customStyle="1" w:styleId="s2">
    <w:name w:val="s2"/>
    <w:basedOn w:val="a"/>
    <w:rsid w:val="00650C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3">
    <w:name w:val="s3"/>
    <w:basedOn w:val="a"/>
    <w:rsid w:val="00650C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C357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3576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576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F1EA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inline-block">
    <w:name w:val="inline-block"/>
    <w:basedOn w:val="a0"/>
    <w:rsid w:val="001F1EA3"/>
  </w:style>
  <w:style w:type="character" w:styleId="a5">
    <w:name w:val="Strong"/>
    <w:basedOn w:val="a0"/>
    <w:uiPriority w:val="22"/>
    <w:qFormat/>
    <w:rsid w:val="00F70808"/>
    <w:rPr>
      <w:b/>
      <w:bCs/>
    </w:rPr>
  </w:style>
  <w:style w:type="paragraph" w:customStyle="1" w:styleId="x">
    <w:name w:val="x"/>
    <w:basedOn w:val="a"/>
    <w:rsid w:val="00D229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543FA"/>
    <w:rPr>
      <w:color w:val="0000FF"/>
      <w:u w:val="single"/>
    </w:rPr>
  </w:style>
  <w:style w:type="paragraph" w:customStyle="1" w:styleId="cjk">
    <w:name w:val="cjk"/>
    <w:basedOn w:val="a"/>
    <w:rsid w:val="00067F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0">
    <w:name w:val="font0"/>
    <w:basedOn w:val="a0"/>
    <w:rsid w:val="001B7A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F1EA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50C94"/>
  </w:style>
  <w:style w:type="paragraph" w:customStyle="1" w:styleId="s2">
    <w:name w:val="s2"/>
    <w:basedOn w:val="a"/>
    <w:rsid w:val="00650C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3">
    <w:name w:val="s3"/>
    <w:basedOn w:val="a"/>
    <w:rsid w:val="00650C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C357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3576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576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F1EA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inline-block">
    <w:name w:val="inline-block"/>
    <w:basedOn w:val="a0"/>
    <w:rsid w:val="001F1EA3"/>
  </w:style>
  <w:style w:type="character" w:styleId="a5">
    <w:name w:val="Strong"/>
    <w:basedOn w:val="a0"/>
    <w:uiPriority w:val="22"/>
    <w:qFormat/>
    <w:rsid w:val="00F70808"/>
    <w:rPr>
      <w:b/>
      <w:bCs/>
    </w:rPr>
  </w:style>
  <w:style w:type="paragraph" w:customStyle="1" w:styleId="x">
    <w:name w:val="x"/>
    <w:basedOn w:val="a"/>
    <w:rsid w:val="00D229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543FA"/>
    <w:rPr>
      <w:color w:val="0000FF"/>
      <w:u w:val="single"/>
    </w:rPr>
  </w:style>
  <w:style w:type="paragraph" w:customStyle="1" w:styleId="cjk">
    <w:name w:val="cjk"/>
    <w:basedOn w:val="a"/>
    <w:rsid w:val="00067F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0">
    <w:name w:val="font0"/>
    <w:basedOn w:val="a0"/>
    <w:rsid w:val="001B7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36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004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391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6801">
                  <w:marLeft w:val="0"/>
                  <w:marRight w:val="0"/>
                  <w:marTop w:val="0"/>
                  <w:marBottom w:val="0"/>
                  <w:divBdr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</w:div>
                <w:div w:id="164858427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657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1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2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216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254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37492">
                  <w:marLeft w:val="0"/>
                  <w:marRight w:val="0"/>
                  <w:marTop w:val="0"/>
                  <w:marBottom w:val="0"/>
                  <w:divBdr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</w:div>
                <w:div w:id="206532779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7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69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9419">
          <w:marLeft w:val="480"/>
          <w:marRight w:val="48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3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3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52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27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</Words>
  <Characters>1228</Characters>
  <Application>Microsoft Office Word</Application>
  <DocSecurity>0</DocSecurity>
  <Lines>10</Lines>
  <Paragraphs>2</Paragraphs>
  <ScaleCrop>false</ScaleCrop>
  <Company>微软中国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2019-08-23T02:03:00Z</dcterms:created>
  <dcterms:modified xsi:type="dcterms:W3CDTF">2019-08-23T02:03:00Z</dcterms:modified>
</cp:coreProperties>
</file>