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/>
          <w:b/>
          <w:kern w:val="0"/>
          <w:sz w:val="18"/>
          <w:szCs w:val="18"/>
        </w:rPr>
      </w:pPr>
      <w:r>
        <w:rPr>
          <w:rFonts w:ascii="仿宋_GB2312" w:hAnsi="仿宋_GB2312"/>
          <w:b/>
          <w:kern w:val="0"/>
          <w:sz w:val="44"/>
          <w:szCs w:val="44"/>
        </w:rPr>
        <w:t>长沙市岳麓区</w:t>
      </w:r>
      <w:r>
        <w:rPr>
          <w:rFonts w:hint="eastAsia" w:ascii="仿宋_GB2312" w:hAnsi="仿宋"/>
          <w:b/>
          <w:kern w:val="0"/>
          <w:sz w:val="44"/>
          <w:szCs w:val="44"/>
        </w:rPr>
        <w:t>2019</w:t>
      </w:r>
      <w:r>
        <w:rPr>
          <w:rFonts w:ascii="仿宋_GB2312" w:hAnsi="仿宋_GB2312"/>
          <w:b/>
          <w:kern w:val="0"/>
          <w:sz w:val="44"/>
          <w:szCs w:val="44"/>
        </w:rPr>
        <w:t>年公开招聘事业单位工作人员职位表</w:t>
      </w:r>
    </w:p>
    <w:p>
      <w:pPr>
        <w:rPr>
          <w:rFonts w:hint="eastAsia"/>
          <w:b/>
          <w:sz w:val="18"/>
          <w:szCs w:val="18"/>
        </w:rPr>
      </w:pPr>
    </w:p>
    <w:tbl>
      <w:tblPr>
        <w:tblStyle w:val="3"/>
        <w:tblW w:w="12896" w:type="dxa"/>
        <w:tblInd w:w="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45"/>
        <w:gridCol w:w="1325"/>
        <w:gridCol w:w="663"/>
        <w:gridCol w:w="1162"/>
        <w:gridCol w:w="1375"/>
        <w:gridCol w:w="3038"/>
        <w:gridCol w:w="2200"/>
        <w:gridCol w:w="923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2" w:hRule="atLeast"/>
        </w:trPr>
        <w:tc>
          <w:tcPr>
            <w:tcW w:w="74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6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职位数</w:t>
            </w:r>
          </w:p>
        </w:tc>
        <w:tc>
          <w:tcPr>
            <w:tcW w:w="116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6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笔试内容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eastAsia="zh-CN"/>
              </w:rPr>
              <w:t>最低学历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年龄及其他要求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highlight w:val="yellow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区巡察办巡察事务中心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巡察专干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汉语言文学、新闻学、传播学、哲学、行政管理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28周岁以下；中共党员；有2年以上文字工作经历。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C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需经常加班、出差，适合男性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区纪委纪检监察信息中心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纪检监察信息员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本科学历：政治学类、经济学类、计算机科学与技术、网络工程、信息安全、数字媒体技术；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研究生学历：政治学类、经济学类、计算机软件与理论、计算机应用技术。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28周岁以下；中共党员。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区委组织部老干部服务中心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信息维护专干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本科学历：计算机科学与技术、软件工程、网络工程；研究生学历：计算机软件与理论、计算机应用技术。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28周岁以下；中共党员；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工作任务重，需经常加晚班，适合男性。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区委宣传部融媒体中心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宣传专干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28周岁以下；具有3年以上地（市）级媒体（指报纸、电视台和网站）从事记者或编辑工作经历。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区委统战部党外人士服务中心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办公室工作人员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文史哲大类、经济和管理学大类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区人大代表服务中心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财务专干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  <w:lang w:eastAsia="zh-CN"/>
              </w:rPr>
              <w:t>会计学、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</w:rPr>
              <w:t>财务管理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  <w:lang w:eastAsia="zh-CN"/>
              </w:rPr>
              <w:t>、审计学、财政学、金融学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区政协委员服务中心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ind w:firstLine="90" w:firstLineChars="50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区委网信办网络安全和信息化事务中心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舆情信息专干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28周岁以下；具有2年以上基层工作经验。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网络安全管理专干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本科学历：电子信息工程、电子科学与技术、信息工程、电子信息科学与技术、计算机科学与技术、软件工程、网络工程、信息安全、数字媒体技术、智能科学与技术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研究生学历：通信与信息系统、计算机软件与理论、计算机应用技术。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28周岁以下；具有2年以上基层工作经验。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该岗位长期需24小时值班、执法，适合男性。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区委编办机构编制电子政务中心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计算机管理员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计算机科学与技术、软件工程、电子与计算机工程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区行政审批服务局信息中心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办公室文员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汉语言文学、汉语言、秘书学、应用语言学、新闻学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28周岁以下；1年以上文字工作经历。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系统集成工程师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软件工程、网络工程、信息安全、计算机科学与技术、电子与计算机工程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、物联网工程、智能科学与技术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28周岁以下；1年以上网络建设或系统集成项目建设管理工作经历。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13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电子政务工程师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软件工程、网络工程、信息安全、计算机科学与技术、电子与计算机工程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、物联网工程、智能科学与技术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28周岁以下；有1年以上电子政务、电子商务平台技术建设经历。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区财政局国有资产事务中心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国资科员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经济学类、工商管理类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28周岁以下；2年以上基层工作经历。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3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区发改局优化营商环境事务中心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优化环境专干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28周岁以下（全日制研究生学历可放宽至30岁）；具有2年以上文字工作经历。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59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优化环境专干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本科学历：中国语言文学类、新闻学。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研究生学历：中国语言文学类、新闻传播类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28周岁以下（全日制研究生学历可放宽至30岁）；具有2年以上文字工作经历。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8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优化环境专干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本科学历：管理科学、工程管理、工程造价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研究生学历：工商管理类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28周岁以下（全日制研究生学历可放宽至30岁）；本科学历要求有2年以上（研究生学历要求1年以上）工程技术岗位工作经历。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8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区发改局重点建设项目事务中心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工程专干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本科学历：建筑学、城乡规划、土木工程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研究生学历：土建类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28周岁以下（全日制研究生学历可放宽至30岁）；本科学历要求有2年以上（研究生学历要求1年以上）工程技术岗位工作经历。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建筑工程类、申论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区现代服务业发展中心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宣传专干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具有2年以上党政机关文字岗位工作经历或2年以上报刊、媒体担任编辑等相关工作经历。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区应急管理局应急事务中心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5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应急专干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法律、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需24小时应急值班，参与事故调查工作，适合男性。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应急专干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电子、通信、计算机类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需24小时应急值班，参与事故调查工作，适合男性。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1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应急专干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环境与安全类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需24小时应急值班，参与事故调查工作，适合男性。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区商务局投资促进中心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产业发展专干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区城管局数字化城市管理指挥中心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新闻传播类、中国语言文学类、哲学类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28周岁以下；具有2年以上文字工作经历。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区文体局旅游事务中心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文化宣传推广专干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网络与新媒体、广告学、汉语言文学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9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区住建局建筑质量安全监察站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排水工程师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28周岁以下（市政公用工程师以上职称年龄可放宽至35岁）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需经常夜间巡查、到项目检查等，适合男性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消防技术员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消防工程、消防指挥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需经常夜间巡查、到项目检查等，适合男性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1029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区司法局社区矫正帮教中心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社区矫正专干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28周岁以下；具有2年以上政法系统（公、检、法、司）工作经历。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法律、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工作性质是对社区服刑人员开展执法工作，需经常加班加点，适合男性。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区农业农村局农业综合技术服务中心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园艺作物技术推广专干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28周岁以下（全日制研究生学历可放宽至30岁）；具有1年以上农业农村工作经历。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区农业农村局动物卫生监督所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兽医技术员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28周岁以下（具有兽医师以上职称的年龄放宽至35岁）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需经常下基层、夜间加班，适合男性。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区人社局人才交流服务中心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信息维护专干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本科学历：计算机科学与技术、软件工程、网络工程；研究生学历：计算机软件与理论、计算机应用技术。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区住建局住房保障服务中心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办公室文秘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5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区征地服务中心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拆迁专干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土地资源管理、法学、汉语言文学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28周岁以下（全日制研究生学历可放宽至30岁）；具有2年以上在国土、城建、征地部门工作经历。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区水利局河长制工作办公室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技术专干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28周岁以下；具有3年以上本专业从业经历。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区卫健局爱国卫生运动委员会服务中心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卫生专干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临床医学、中西医临床医学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需经常负重到偏远农村、基层开展工作，适合男性。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9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区退役军人事务局退役军人服务中心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权益维护专干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法律、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需经常接访和夜间应急值勤，适合男性。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信息系统开发专干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电子、通信、计算机类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6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区信访局群众来访接待中心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文史哲大类、法学类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3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岳麓工业集中区管理委员会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人事综合专干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公共管理类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、法学类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35周岁以下；中共党员；有连续3年省级以上园区人力资源和综合管理工作经历。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1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融资管理专干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35周岁以下；有连续3年省级以上园区或所属国有平台公司融资工作经验。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1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1042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区城管局园林绿化维护中心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28周岁以下（具有会计师及以上职称的可放宽至35岁）；具有2年以上会计工作经历。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区城管局市政设施维护中心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给排水技术员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28周岁以下；具有2年以上给排水工作经历。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工作任务重，需户外作业，排水管道踏勘，适合男性。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7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办公室工作人员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汉语言文学、新闻学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28周岁以下；具有2年以上文字材料工作经历。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雨敞坪镇所属事业单位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9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莲花镇所属事业单位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管理专干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行政管理、土地资源管理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35周岁以下；2年以上乡、镇、街道工作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历。</w:t>
            </w:r>
          </w:p>
        </w:tc>
        <w:tc>
          <w:tcPr>
            <w:tcW w:w="923" w:type="dxa"/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偏远乡镇，需要值班，适合男性。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含浦街道所属事业单位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党群服务专干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文史哲大类、工商管理类、法学类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坪塘街道所属事业单位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播音主持员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28周岁以下；具有2年以上播音、主持工作经历。</w:t>
            </w:r>
          </w:p>
        </w:tc>
        <w:tc>
          <w:tcPr>
            <w:tcW w:w="923" w:type="dxa"/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4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学士街道所属事业单位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28周岁以下；2年以上会计岗位工作经历。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8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洋湖街道所属事业单位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产业发展专干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经济学类、工商管理类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</w:rPr>
              <w:t>35周岁以下；具有党政机关、事业单位经济、财政、商务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18"/>
                <w:szCs w:val="18"/>
              </w:rPr>
              <w:t>招商岗位3年以上工作经历。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需要经常加班、出差，适合男性。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1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望月湖街道所属事业单位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文化经济产业专干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公共事业管理、工商管理、经济学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28周岁以下；1年以上基层工作经历。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1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望岳街道所属事业单位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会计学、财政学、税收学、统计学、财务管理、审计学、财务会计教育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28周岁以下；助理会计师以上职称（会计师以上职称年龄可放宽至35岁）。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6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观沙岭街道所属事业单位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会计学、财政学、财务管理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28周岁以下（会计师以上职称年龄可放宽至35岁）；2年以上会计岗位工作经历。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桔子洲街道所属事业单位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3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岳麓街道所属事业单位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经济学类、工商管理类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9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银盆岭街道所属事业单位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办公室工作人员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城乡规划、法学、金融学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6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1057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西湖街道所属事业单位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办公室文秘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中国语言文学类、公共管理类、新闻传播类、哲学类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28周岁以下；1年以上基层工作经历。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望城坡街道所属事业单位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咸嘉湖街道所属事业单位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中国语言文学类、新闻传播学类、法学类、公共管理类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28周岁以下；2年以上基层工作经历。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梅溪湖街道所属事业单位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宣传专干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汉语言文学、新闻学、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秘书学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天顶街道所属事业单位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经济学、经济统计学、国民经济管理、商务经济学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28周岁以下；1年以上基层工作经历。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长沙市岳麓山风景名胜区管理局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信息工程、电子信息工程、网络工程、计算机科学与技术、电子与计算机工程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岁以下，具有两年以上网络维护工作经验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主管会计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全日制研究生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会计学、会计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岁以下，具有会计师以上职称；具有注册会计师证书的年龄放宽至35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   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会计学、财务管理、审计学、财政学、金融学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岁以下，具有会计师以上职称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园林绿化专干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林学类、环境设计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岁以下，具有两年以上园林工作经验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规划建设专干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全日制研究生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城市规划、城市规划与设计（含风景园林规划与设计）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具有两年以上规划建设工作经验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旅游产业发展管理专干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全日制研究生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旅游管理、金融、金融学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、产业经济学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具有两年以上旅游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行业工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安全工程专干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安全工程、环境科学与工程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具有两年以上安全工程工作经验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土木工程专干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全日制研究生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具有两年以上土建工作经验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建筑工程、申论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文保专干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全日制研究生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文物与博物馆、考古学及博物馆学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桔子洲景区管理处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会计学、财务管理、审计学、财政学、金融学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岁以下，具有会计师以上职称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园林技术人员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林学类、环境设计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岁以下，具有两年以上园林工作经验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展馆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历史学、文物与博物馆学、汉语言文学、秘书学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岁以下，基层工作年限2年及以上。具有全日制研究生学历者年龄可放宽到32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岁。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132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麓山景区管理处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文史研究员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历史学、文物与博物馆学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岁以下，具有两年及以上文史工作经验。</w:t>
            </w:r>
          </w:p>
        </w:tc>
        <w:tc>
          <w:tcPr>
            <w:tcW w:w="923" w:type="dxa"/>
            <w:noWrap w:val="0"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1075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计算机网络维护人员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电子信息工程、网络工程、计算机科学与技术、电子与计算机工程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、信息工程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具有两年及以上计算机硬件维护和项目管理经验。</w:t>
            </w:r>
          </w:p>
        </w:tc>
        <w:tc>
          <w:tcPr>
            <w:tcW w:w="923" w:type="dxa"/>
            <w:noWrap w:val="0"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计算机相关知识、申论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机械维修员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机械工程、机械设计制造及其自动化、机械电子工程专业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因该岗位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高空作业，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园林技术人员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林学类、环境设计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岁以下,具有两年以上园林工作经验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公共基础知识、申论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会计学、财务管理、审计学、财政学、金融学、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岁以下，具有会计师及以上职称</w:t>
            </w:r>
          </w:p>
        </w:tc>
        <w:tc>
          <w:tcPr>
            <w:tcW w:w="923" w:type="dxa"/>
            <w:noWrap w:val="0"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财务会计、申论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13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0" w:hRule="atLeast"/>
        </w:trPr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5"/>
          <w:szCs w:val="15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361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19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B177C"/>
    <w:rsid w:val="65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2019-08-22T07:03:00Z</dcterms:created>
  <dc:creator>No Mercy</dc:creator>
  <cp:lastModifiedBy>No Mercy</cp:lastModifiedBy>
  <dcterms:modified xsi:type="dcterms:W3CDTF">2019-08-22T07:04:06Z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