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华文楷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eastAsia="华文楷体"/>
          <w:sz w:val="28"/>
          <w:szCs w:val="28"/>
        </w:rPr>
        <w:t>1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马关县201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教研室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体育事业发展中心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及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城区学校公开选调教师</w:t>
      </w:r>
      <w:r>
        <w:rPr>
          <w:rFonts w:hint="eastAsia" w:ascii="方正小标宋_GBK" w:hAnsi="方正小标宋_GBK" w:eastAsia="方正小标宋_GBK" w:cs="方正小标宋_GBK"/>
          <w:spacing w:val="-10"/>
          <w:sz w:val="36"/>
          <w:szCs w:val="36"/>
        </w:rPr>
        <w:t>岗位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设置一览表</w:t>
      </w:r>
    </w:p>
    <w:tbl>
      <w:tblPr>
        <w:tblStyle w:val="5"/>
        <w:tblpPr w:leftFromText="180" w:rightFromText="180" w:vertAnchor="text" w:horzAnchor="page" w:tblpX="1237" w:tblpY="656"/>
        <w:tblOverlap w:val="never"/>
        <w:tblW w:w="9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1392"/>
        <w:gridCol w:w="994"/>
        <w:gridCol w:w="2200"/>
        <w:gridCol w:w="11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岗位总数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教育体育局教研室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教育体育局体育事业发展中心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体育事业管理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5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马关县第一初级中学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初中思品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马关县民族中学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初中思品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马关县第一小学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马关县第二小学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3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3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马关县第三小学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小学语文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小学数学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小学英语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小学信息技术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马关县第四小学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3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马关县幼儿园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学前教育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马关县第一幼儿园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学前教育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  <w:t>115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p/>
    <w:sectPr>
      <w:headerReference r:id="rId3" w:type="default"/>
      <w:footerReference r:id="rId4" w:type="default"/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F3D5C"/>
    <w:rsid w:val="20272959"/>
    <w:rsid w:val="5E8E1BAA"/>
    <w:rsid w:val="690F3D5C"/>
    <w:rsid w:val="70F56FAD"/>
    <w:rsid w:val="7BCC664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2019-07-26T02:40:00Z</dcterms:created>
  <dc:creator>肖尧</dc:creator>
  <cp:lastModifiedBy>Administrator</cp:lastModifiedBy>
  <dcterms:modified xsi:type="dcterms:W3CDTF">2019-08-07T03:39:58Z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