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公开考核招聘</w:t>
      </w:r>
      <w:r>
        <w:rPr>
          <w:rFonts w:hint="eastAsia" w:eastAsia="方正小标宋简体"/>
          <w:sz w:val="44"/>
          <w:szCs w:val="44"/>
        </w:rPr>
        <w:t>教师</w:t>
      </w:r>
      <w:r>
        <w:rPr>
          <w:rFonts w:eastAsia="方正小标宋简体"/>
          <w:sz w:val="44"/>
          <w:szCs w:val="44"/>
        </w:rPr>
        <w:t>未就业保证书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hint="eastAsia"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，公民身份号码为                     ，参加德阳经济技术开发区管理委员会公开考核招聘，现保证：</w:t>
      </w:r>
    </w:p>
    <w:p>
      <w:pPr>
        <w:pStyle w:val="4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本人现与任何单位、个人均无</w:t>
      </w:r>
      <w:bookmarkStart w:id="0" w:name="OLE_LINK57"/>
      <w:r>
        <w:rPr>
          <w:rFonts w:ascii="Times New Roman" w:eastAsia="方正仿宋简体"/>
        </w:rPr>
        <w:t>人事、劳动关系</w:t>
      </w:r>
      <w:bookmarkEnd w:id="0"/>
      <w:r>
        <w:rPr>
          <w:rFonts w:ascii="Times New Roman" w:eastAsia="方正仿宋简体"/>
        </w:rPr>
        <w:t>。</w:t>
      </w:r>
    </w:p>
    <w:p>
      <w:pPr>
        <w:pStyle w:val="4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本人符合公招公告及岗位表的招聘条件，相应情况、电子信息、证件材料均真实有效、准确完整、对应一致、国家认可。</w:t>
      </w:r>
    </w:p>
    <w:p>
      <w:pPr>
        <w:pStyle w:val="4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上述若有不属实或达不到的，不进入公招相应后续环节。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（本人当场签名）</w:t>
      </w:r>
    </w:p>
    <w:p>
      <w:pPr>
        <w:spacing w:line="600" w:lineRule="exact"/>
        <w:ind w:firstLine="6080" w:firstLineChars="19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年   月  日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2019-08-02T02:19:53Z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