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sz w:val="25"/>
          <w:szCs w:val="25"/>
          <w:bdr w:val="none" w:color="auto" w:sz="0" w:space="0"/>
          <w:shd w:val="clear" w:fill="FFFFFF"/>
        </w:rPr>
        <w:t> </w:t>
      </w:r>
      <w:r>
        <w:rPr>
          <w:rStyle w:val="5"/>
          <w:rFonts w:ascii="仿宋_GB2312" w:hAnsi="宋体" w:eastAsia="仿宋_GB2312" w:cs="仿宋_GB2312"/>
          <w:b/>
          <w:sz w:val="25"/>
          <w:szCs w:val="25"/>
          <w:bdr w:val="none" w:color="auto" w:sz="0" w:space="0"/>
          <w:shd w:val="clear" w:fill="FFFFFF"/>
        </w:rPr>
        <w:t>山东</w:t>
      </w:r>
      <w:r>
        <w:rPr>
          <w:rStyle w:val="5"/>
          <w:rFonts w:hint="default" w:ascii="仿宋_GB2312" w:hAnsi="宋体" w:eastAsia="仿宋_GB2312" w:cs="仿宋_GB2312"/>
          <w:b/>
          <w:sz w:val="25"/>
          <w:szCs w:val="25"/>
          <w:bdr w:val="none" w:color="auto" w:sz="0" w:space="0"/>
          <w:shd w:val="clear" w:fill="FFFFFF"/>
        </w:rPr>
        <w:t>利津经济开发区招商工作人员招聘拟聘用人员名单</w:t>
      </w:r>
    </w:p>
    <w:tbl>
      <w:tblPr>
        <w:tblW w:w="75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84"/>
        <w:gridCol w:w="2160"/>
        <w:gridCol w:w="912"/>
        <w:gridCol w:w="852"/>
        <w:gridCol w:w="612"/>
        <w:gridCol w:w="540"/>
        <w:gridCol w:w="5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考察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201905100102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96.03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201905100103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张明翌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93.73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201905200216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常军辉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201905200105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代维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201905200123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马向卉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85.40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201905200130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201905200126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张善良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201905200120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杜乃霞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东营津创商务服务有限公司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招商专员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D4B75"/>
    <w:rsid w:val="074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1C1C1C"/>
      <w:u w:val="none"/>
    </w:rPr>
  </w:style>
  <w:style w:type="character" w:styleId="7">
    <w:name w:val="Hyperlink"/>
    <w:basedOn w:val="4"/>
    <w:uiPriority w:val="0"/>
    <w:rPr>
      <w:color w:val="1C1C1C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2019-07-22T02:56:00Z</dcterms:created>
  <dc:creator>张翠</dc:creator>
  <cp:lastModifiedBy>张翠</cp:lastModifiedBy>
  <dcterms:modified xsi:type="dcterms:W3CDTF">2019-07-22T02:56:47Z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