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C6" w:rsidRDefault="00B2739F" w:rsidP="00B2739F">
      <w:pPr>
        <w:jc w:val="center"/>
        <w:rPr>
          <w:rStyle w:val="a5"/>
          <w:rFonts w:ascii="黑体" w:eastAsia="黑体" w:hAnsi="黑体" w:hint="eastAsia"/>
          <w:sz w:val="32"/>
          <w:szCs w:val="32"/>
        </w:rPr>
      </w:pPr>
      <w:r w:rsidRPr="00B2739F">
        <w:rPr>
          <w:rStyle w:val="a5"/>
          <w:rFonts w:ascii="黑体" w:eastAsia="黑体" w:hAnsi="黑体"/>
          <w:sz w:val="32"/>
          <w:szCs w:val="32"/>
        </w:rPr>
        <w:t>自治区事业单位面向社会公开招聘工作人员体检通用标准(试行)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第一条 风湿性心脏病、心肌病、冠心病、先天性心脏病、克山病等器质性心脏病，不合格。先天性心脏病不需手术者或经手术治愈者，合格。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遇有下列情况之一的，排除心脏病理性改变，合格：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(</w:t>
      </w:r>
      <w:proofErr w:type="gramStart"/>
      <w:r w:rsidRPr="00B2739F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B2739F">
        <w:rPr>
          <w:rFonts w:ascii="仿宋_GB2312" w:eastAsia="仿宋_GB2312" w:hint="eastAsia"/>
          <w:sz w:val="32"/>
          <w:szCs w:val="32"/>
        </w:rPr>
        <w:t>)心脏听诊有生理性杂音;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(二)每分钟少于6次的偶发期前收缩(有心肌炎史者从严掌握);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(三)心率每分钟50—60次或100 —110次;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(四)心电图有异常的其他情况。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第二条 血压在下列范围内，合格：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收缩压90mmHg一</w:t>
      </w:r>
      <w:proofErr w:type="gramStart"/>
      <w:r w:rsidRPr="00B2739F">
        <w:rPr>
          <w:rFonts w:ascii="仿宋_GB2312" w:eastAsia="仿宋_GB2312" w:hint="eastAsia"/>
          <w:sz w:val="32"/>
          <w:szCs w:val="32"/>
        </w:rPr>
        <w:t>140</w:t>
      </w:r>
      <w:proofErr w:type="gramEnd"/>
      <w:r w:rsidRPr="00B2739F">
        <w:rPr>
          <w:rFonts w:ascii="仿宋_GB2312" w:eastAsia="仿宋_GB2312" w:hint="eastAsia"/>
          <w:sz w:val="32"/>
          <w:szCs w:val="32"/>
        </w:rPr>
        <w:t>mmHg(12.00</w:t>
      </w:r>
      <w:proofErr w:type="gramStart"/>
      <w:r w:rsidRPr="00B2739F">
        <w:rPr>
          <w:rFonts w:ascii="仿宋_GB2312" w:eastAsia="仿宋_GB2312" w:hint="eastAsia"/>
          <w:sz w:val="32"/>
          <w:szCs w:val="32"/>
        </w:rPr>
        <w:t>一18</w:t>
      </w:r>
      <w:proofErr w:type="gramEnd"/>
      <w:r w:rsidRPr="00B2739F">
        <w:rPr>
          <w:rFonts w:ascii="仿宋_GB2312" w:eastAsia="仿宋_GB2312" w:hint="eastAsia"/>
          <w:sz w:val="32"/>
          <w:szCs w:val="32"/>
        </w:rPr>
        <w:t>.66Kpa)。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舒张压60mmHg一</w:t>
      </w:r>
      <w:proofErr w:type="gramStart"/>
      <w:r w:rsidRPr="00B2739F">
        <w:rPr>
          <w:rFonts w:ascii="仿宋_GB2312" w:eastAsia="仿宋_GB2312" w:hint="eastAsia"/>
          <w:sz w:val="32"/>
          <w:szCs w:val="32"/>
        </w:rPr>
        <w:t>90</w:t>
      </w:r>
      <w:proofErr w:type="gramEnd"/>
      <w:r w:rsidRPr="00B2739F">
        <w:rPr>
          <w:rFonts w:ascii="仿宋_GB2312" w:eastAsia="仿宋_GB2312" w:hint="eastAsia"/>
          <w:sz w:val="32"/>
          <w:szCs w:val="32"/>
        </w:rPr>
        <w:t>mmHg(8.00</w:t>
      </w:r>
      <w:proofErr w:type="gramStart"/>
      <w:r w:rsidRPr="00B2739F">
        <w:rPr>
          <w:rFonts w:ascii="仿宋_GB2312" w:eastAsia="仿宋_GB2312" w:hint="eastAsia"/>
          <w:sz w:val="32"/>
          <w:szCs w:val="32"/>
        </w:rPr>
        <w:t>一12</w:t>
      </w:r>
      <w:proofErr w:type="gramEnd"/>
      <w:r w:rsidRPr="00B2739F">
        <w:rPr>
          <w:rFonts w:ascii="仿宋_GB2312" w:eastAsia="仿宋_GB2312" w:hint="eastAsia"/>
          <w:sz w:val="32"/>
          <w:szCs w:val="32"/>
        </w:rPr>
        <w:t>.00Kpa)。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第三条血液病，不合格。单纯性缺铁性贫血，血红蛋白男性高于90g/L、女性高于80g/L，合格。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第四条 结核病不合格。但下列情况合格：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(</w:t>
      </w:r>
      <w:proofErr w:type="gramStart"/>
      <w:r w:rsidRPr="00B2739F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B2739F">
        <w:rPr>
          <w:rFonts w:ascii="仿宋_GB2312" w:eastAsia="仿宋_GB2312" w:hint="eastAsia"/>
          <w:sz w:val="32"/>
          <w:szCs w:val="32"/>
        </w:rPr>
        <w:t>)原发性肺结核、继发性肺结核、结核性胸膜炎，临床治愈后稳定1年无变化者;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(二)肺外结核病：肾结核、骨结核、腹膜结核、淋巴结核等，临床治愈后2年无复发，经专科医</w:t>
      </w:r>
      <w:bookmarkStart w:id="0" w:name="_GoBack"/>
      <w:bookmarkEnd w:id="0"/>
      <w:r w:rsidRPr="00B2739F">
        <w:rPr>
          <w:rFonts w:ascii="仿宋_GB2312" w:eastAsia="仿宋_GB2312" w:hint="eastAsia"/>
          <w:sz w:val="32"/>
          <w:szCs w:val="32"/>
        </w:rPr>
        <w:t>院检查无变化者。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lastRenderedPageBreak/>
        <w:t>第五条 慢性支气管炎伴阻塞性肺气肿、支气管扩张、支气管哮喘，不合格。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第六条 严重慢性胃、肠疾病，不合格。胃溃疡或十二指肠溃疡已愈合，1年内无出血史，1年以上无症状者，合格;胃次全切除术后无严重并发症者，合格。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第七条 急性肝炎，不合格;慢性肝炎，如肝功正常，合格。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第八条 各种恶性肿瘤和肝硬化，不合格。 ’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第九条 急慢性肾炎、慢性肾盂肾炎、多囊肾、肾功能不全，不合格。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第十条 糖尿病、尿崩症、肢端肥大症等内分泌系统疾病，不合格。甲状腺功能亢进治愈后1年无症状和体征者，合格。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第十一条 有癫痫病史、精神病史、癔病史、夜游症、严重的神经官能症(经常头痛头晕、失眠、记忆力明显下降等)，精神活性物质滥用和依赖者，不合格。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第十二条 红斑狼疮、皮肌炎和/或多发性肌炎、硬皮病、结节性多动脉炎、类风湿性关节炎等各种弥漫性结缔组织疾病，大动脉炎，不合格。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第十三条 晚期血吸虫病，晚期血丝虫病兼有橡皮肿或有乳糜尿，不合格。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第十四条 颅骨缺损、颅内异物存留、颅脑畸形、脑外伤后综合症，不合格。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lastRenderedPageBreak/>
        <w:t>第十五条 严重的慢性骨髓炎，不合格。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第十六条 三度单纯性甲状腺肿，不合格。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第十七条 有梗阻的胆结石或泌尿系结石，不合格。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第十八条 淋病、梅毒、软下疳、性病性淋巴肉芽肿、尖锐湿疣、生殖器疱疹，艾滋病，不合格。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第十九条 双眼矫正视力均低于0.8(标准对数视力4.9)或有明显视功能损害眼病者，不合格。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第二十条 双耳均有听力障碍，在佩戴助听器情况下，双耳在3米以内</w:t>
      </w:r>
      <w:proofErr w:type="gramStart"/>
      <w:r w:rsidRPr="00B2739F">
        <w:rPr>
          <w:rFonts w:ascii="仿宋_GB2312" w:eastAsia="仿宋_GB2312" w:hint="eastAsia"/>
          <w:sz w:val="32"/>
          <w:szCs w:val="32"/>
        </w:rPr>
        <w:t>耳语仍</w:t>
      </w:r>
      <w:proofErr w:type="gramEnd"/>
      <w:r w:rsidRPr="00B2739F">
        <w:rPr>
          <w:rFonts w:ascii="仿宋_GB2312" w:eastAsia="仿宋_GB2312" w:hint="eastAsia"/>
          <w:sz w:val="32"/>
          <w:szCs w:val="32"/>
        </w:rPr>
        <w:t>听不见者，不合格。</w:t>
      </w:r>
    </w:p>
    <w:p w:rsidR="00B2739F" w:rsidRPr="00B2739F" w:rsidRDefault="00B2739F" w:rsidP="00B2739F">
      <w:pPr>
        <w:pStyle w:val="a6"/>
        <w:spacing w:before="0" w:beforeAutospacing="0" w:after="0" w:afterAutospacing="0"/>
        <w:ind w:firstLine="480"/>
        <w:rPr>
          <w:rFonts w:ascii="仿宋_GB2312" w:eastAsia="仿宋_GB2312" w:hint="eastAsia"/>
          <w:sz w:val="32"/>
          <w:szCs w:val="32"/>
        </w:rPr>
      </w:pPr>
      <w:r w:rsidRPr="00B2739F">
        <w:rPr>
          <w:rFonts w:ascii="仿宋_GB2312" w:eastAsia="仿宋_GB2312" w:hint="eastAsia"/>
          <w:sz w:val="32"/>
          <w:szCs w:val="32"/>
        </w:rPr>
        <w:t>第二十一条 未纳入体检标准，影响正常履行职责的其他严重疾病，不合格。</w:t>
      </w:r>
    </w:p>
    <w:p w:rsidR="00B2739F" w:rsidRPr="00B2739F" w:rsidRDefault="00B2739F" w:rsidP="00B2739F">
      <w:pPr>
        <w:jc w:val="left"/>
        <w:rPr>
          <w:rFonts w:ascii="黑体" w:eastAsia="黑体" w:hAnsi="黑体"/>
          <w:sz w:val="32"/>
          <w:szCs w:val="32"/>
        </w:rPr>
      </w:pPr>
    </w:p>
    <w:sectPr w:rsidR="00B2739F" w:rsidRPr="00B27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39F" w:rsidRDefault="00B2739F" w:rsidP="00B2739F">
      <w:r>
        <w:separator/>
      </w:r>
    </w:p>
  </w:endnote>
  <w:endnote w:type="continuationSeparator" w:id="0">
    <w:p w:rsidR="00B2739F" w:rsidRDefault="00B2739F" w:rsidP="00B2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39F" w:rsidRDefault="00B2739F" w:rsidP="00B2739F">
      <w:r>
        <w:separator/>
      </w:r>
    </w:p>
  </w:footnote>
  <w:footnote w:type="continuationSeparator" w:id="0">
    <w:p w:rsidR="00B2739F" w:rsidRDefault="00B2739F" w:rsidP="00B27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06"/>
    <w:rsid w:val="00423B06"/>
    <w:rsid w:val="00B208C6"/>
    <w:rsid w:val="00B2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7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73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7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739F"/>
    <w:rPr>
      <w:sz w:val="18"/>
      <w:szCs w:val="18"/>
    </w:rPr>
  </w:style>
  <w:style w:type="character" w:styleId="a5">
    <w:name w:val="Strong"/>
    <w:basedOn w:val="a0"/>
    <w:uiPriority w:val="22"/>
    <w:qFormat/>
    <w:rsid w:val="00B2739F"/>
    <w:rPr>
      <w:b/>
      <w:bCs/>
    </w:rPr>
  </w:style>
  <w:style w:type="paragraph" w:styleId="a6">
    <w:name w:val="Normal (Web)"/>
    <w:basedOn w:val="a"/>
    <w:uiPriority w:val="99"/>
    <w:semiHidden/>
    <w:unhideWhenUsed/>
    <w:rsid w:val="00B273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7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73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7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739F"/>
    <w:rPr>
      <w:sz w:val="18"/>
      <w:szCs w:val="18"/>
    </w:rPr>
  </w:style>
  <w:style w:type="character" w:styleId="a5">
    <w:name w:val="Strong"/>
    <w:basedOn w:val="a0"/>
    <w:uiPriority w:val="22"/>
    <w:qFormat/>
    <w:rsid w:val="00B2739F"/>
    <w:rPr>
      <w:b/>
      <w:bCs/>
    </w:rPr>
  </w:style>
  <w:style w:type="paragraph" w:styleId="a6">
    <w:name w:val="Normal (Web)"/>
    <w:basedOn w:val="a"/>
    <w:uiPriority w:val="99"/>
    <w:semiHidden/>
    <w:unhideWhenUsed/>
    <w:rsid w:val="00B273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刘钊</dc:creator>
  <cp:keywords/>
  <dc:description/>
  <cp:lastModifiedBy>刘钊</cp:lastModifiedBy>
  <cp:revision>2</cp:revision>
  <dcterms:created xsi:type="dcterms:W3CDTF">2019-02-14T10:42:00Z</dcterms:created>
  <dcterms:modified xsi:type="dcterms:W3CDTF">2019-02-14T10:43:00Z</dcterms:modified>
</cp:coreProperties>
</file>