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color w:val="686868"/>
          <w:sz w:val="24"/>
          <w:szCs w:val="24"/>
        </w:rPr>
        <w:t>更多</w:t>
      </w:r>
      <w:r>
        <w:rPr>
          <w:rFonts w:hint="eastAsia"/>
          <w:sz w:val="24"/>
          <w:szCs w:val="24"/>
        </w:rPr>
        <w:t>招聘信息及资料领取</w:t>
      </w:r>
      <w:r>
        <w:rPr>
          <w:rFonts w:hint="eastAsia"/>
          <w:color w:val="686868"/>
          <w:sz w:val="24"/>
          <w:szCs w:val="24"/>
        </w:rPr>
        <w:t>关注微信公众号：</w:t>
      </w:r>
      <w:r>
        <w:rPr>
          <w:rFonts w:hint="eastAsia"/>
          <w:sz w:val="24"/>
          <w:szCs w:val="24"/>
        </w:rPr>
        <w:t>zjsydw</w:t>
      </w:r>
      <w:r>
        <w:rPr>
          <w:rFonts w:hint="eastAsia"/>
          <w:sz w:val="24"/>
          <w:szCs w:val="24"/>
          <w:lang w:val="en-US" w:eastAsia="zh-CN"/>
        </w:rPr>
        <w:t>ks</w:t>
      </w:r>
    </w:p>
    <w:p>
      <w:pPr>
        <w:adjustRightInd/>
        <w:snapToGrid/>
        <w:spacing w:after="0" w:line="160" w:lineRule="atLeast"/>
        <w:ind w:firstLine="480"/>
        <w:jc w:val="center"/>
        <w:rPr>
          <w:rFonts w:ascii="微软雅黑" w:hAnsi="微软雅黑"/>
          <w:b/>
          <w:sz w:val="24"/>
          <w:szCs w:val="24"/>
        </w:rPr>
      </w:pPr>
      <w:r>
        <w:rPr>
          <w:rFonts w:hint="eastAsia" w:ascii="微软雅黑" w:hAnsi="微软雅黑"/>
          <w:b/>
          <w:sz w:val="24"/>
          <w:szCs w:val="24"/>
        </w:rPr>
        <w:t>回复关键词：</w:t>
      </w:r>
      <w:r>
        <w:rPr>
          <w:rFonts w:hint="eastAsia" w:ascii="微软雅黑" w:hAnsi="微软雅黑"/>
          <w:b/>
          <w:color w:val="FF0000"/>
          <w:sz w:val="24"/>
          <w:szCs w:val="24"/>
        </w:rPr>
        <w:t>“时政</w:t>
      </w:r>
      <w:r>
        <w:rPr>
          <w:rFonts w:ascii="微软雅黑" w:hAnsi="微软雅黑"/>
          <w:b/>
          <w:color w:val="FF0000"/>
          <w:sz w:val="24"/>
          <w:szCs w:val="24"/>
        </w:rPr>
        <w:t>”</w:t>
      </w:r>
      <w:r>
        <w:rPr>
          <w:rFonts w:hint="eastAsia" w:ascii="微软雅黑" w:hAnsi="微软雅黑"/>
          <w:b/>
          <w:sz w:val="24"/>
          <w:szCs w:val="24"/>
        </w:rPr>
        <w:t>领取</w:t>
      </w:r>
      <w:r>
        <w:rPr>
          <w:rFonts w:ascii="微软雅黑" w:hAnsi="微软雅黑"/>
          <w:b/>
          <w:sz w:val="24"/>
          <w:szCs w:val="24"/>
        </w:rPr>
        <w:t>2017年1月-2019年</w:t>
      </w:r>
      <w:r>
        <w:rPr>
          <w:rFonts w:hint="eastAsia" w:ascii="微软雅黑" w:hAnsi="微软雅黑"/>
          <w:b/>
          <w:sz w:val="24"/>
          <w:szCs w:val="24"/>
        </w:rPr>
        <w:t>5</w:t>
      </w:r>
      <w:r>
        <w:rPr>
          <w:rFonts w:ascii="微软雅黑" w:hAnsi="微软雅黑"/>
          <w:b/>
          <w:sz w:val="24"/>
          <w:szCs w:val="24"/>
        </w:rPr>
        <w:t>月时政热点</w:t>
      </w:r>
    </w:p>
    <w:p>
      <w:pPr>
        <w:adjustRightInd/>
        <w:snapToGrid/>
        <w:spacing w:after="0" w:line="160" w:lineRule="atLeast"/>
        <w:ind w:firstLine="480"/>
        <w:jc w:val="center"/>
        <w:rPr>
          <w:rFonts w:ascii="微软雅黑" w:hAnsi="微软雅黑"/>
          <w:b/>
          <w:sz w:val="24"/>
          <w:szCs w:val="24"/>
        </w:rPr>
      </w:pPr>
      <w:r>
        <w:rPr>
          <w:rFonts w:hint="eastAsia" w:ascii="微软雅黑" w:hAnsi="微软雅黑"/>
          <w:b/>
          <w:sz w:val="24"/>
          <w:szCs w:val="24"/>
        </w:rPr>
        <w:t xml:space="preserve">回复： </w:t>
      </w:r>
      <w:r>
        <w:rPr>
          <w:rFonts w:hint="eastAsia" w:ascii="微软雅黑" w:hAnsi="微软雅黑"/>
          <w:b/>
          <w:color w:val="FF0000"/>
          <w:sz w:val="24"/>
          <w:szCs w:val="24"/>
        </w:rPr>
        <w:t>“暑期”</w:t>
      </w:r>
      <w:r>
        <w:rPr>
          <w:rFonts w:hint="eastAsia" w:ascii="微软雅黑" w:hAnsi="微软雅黑"/>
          <w:b/>
          <w:sz w:val="24"/>
          <w:szCs w:val="24"/>
        </w:rPr>
        <w:t>查看暑期7本备考资料+课程+讲座</w:t>
      </w:r>
    </w:p>
    <w:p>
      <w:pPr>
        <w:adjustRightInd/>
        <w:snapToGrid/>
        <w:spacing w:after="0" w:line="160" w:lineRule="atLeast"/>
        <w:ind w:firstLine="480"/>
        <w:jc w:val="center"/>
        <w:rPr>
          <w:rFonts w:ascii="微软雅黑" w:hAnsi="微软雅黑"/>
          <w:b/>
          <w:sz w:val="24"/>
          <w:szCs w:val="24"/>
        </w:rPr>
      </w:pPr>
      <w:r>
        <w:rPr>
          <w:rFonts w:hint="eastAsia" w:ascii="微软雅黑" w:hAnsi="微软雅黑"/>
          <w:b/>
          <w:sz w:val="24"/>
          <w:szCs w:val="24"/>
        </w:rPr>
        <w:t>回复关键词：</w:t>
      </w:r>
      <w:r>
        <w:rPr>
          <w:rFonts w:hint="eastAsia" w:ascii="微软雅黑" w:hAnsi="微软雅黑"/>
          <w:b/>
          <w:color w:val="FF0000"/>
          <w:sz w:val="24"/>
          <w:szCs w:val="24"/>
        </w:rPr>
        <w:t>“招聘</w:t>
      </w:r>
      <w:r>
        <w:rPr>
          <w:rFonts w:ascii="微软雅黑" w:hAnsi="微软雅黑"/>
          <w:b/>
          <w:color w:val="FF0000"/>
          <w:sz w:val="24"/>
          <w:szCs w:val="24"/>
        </w:rPr>
        <w:t>”</w:t>
      </w:r>
      <w:r>
        <w:rPr>
          <w:rFonts w:hint="eastAsia" w:ascii="微软雅黑" w:hAnsi="微软雅黑"/>
          <w:b/>
          <w:sz w:val="24"/>
          <w:szCs w:val="24"/>
        </w:rPr>
        <w:t>查看2019年浙江事业单位招聘信息</w:t>
      </w:r>
    </w:p>
    <w:p>
      <w:pPr>
        <w:adjustRightInd/>
        <w:snapToGrid/>
        <w:spacing w:after="0" w:line="160" w:lineRule="atLeast"/>
        <w:ind w:firstLine="480"/>
        <w:jc w:val="center"/>
        <w:rPr>
          <w:rFonts w:hint="eastAsia" w:ascii="微软雅黑" w:hAnsi="微软雅黑" w:cs="宋体"/>
          <w:b/>
          <w:color w:val="FF0000"/>
          <w:sz w:val="24"/>
          <w:szCs w:val="24"/>
        </w:rPr>
      </w:pPr>
      <w:r>
        <w:rPr>
          <w:rFonts w:hint="eastAsia" w:ascii="微软雅黑" w:hAnsi="微软雅黑" w:cs="宋体"/>
          <w:b/>
          <w:color w:val="FF0000"/>
          <w:sz w:val="24"/>
          <w:szCs w:val="24"/>
        </w:rPr>
        <w:t>扫码关注：</w:t>
      </w:r>
    </w:p>
    <w:p>
      <w:pPr>
        <w:adjustRightInd/>
        <w:snapToGrid/>
        <w:spacing w:after="0" w:line="160" w:lineRule="atLeast"/>
        <w:ind w:firstLine="480"/>
        <w:jc w:val="center"/>
        <w:rPr>
          <w:rFonts w:hint="eastAsia" w:ascii="微软雅黑" w:hAnsi="微软雅黑" w:cs="宋体"/>
          <w:b/>
          <w:color w:val="FF0000"/>
          <w:sz w:val="24"/>
          <w:szCs w:val="24"/>
        </w:rPr>
      </w:pPr>
      <w:r>
        <w:drawing>
          <wp:inline distT="0" distB="0" distL="114300" distR="114300">
            <wp:extent cx="1371600" cy="1367790"/>
            <wp:effectExtent l="0" t="0" r="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67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adjustRightInd/>
        <w:snapToGrid/>
        <w:spacing w:after="0"/>
        <w:ind w:firstLine="480"/>
        <w:jc w:val="both"/>
        <w:rPr>
          <w:rFonts w:ascii="微软雅黑" w:hAnsi="微软雅黑" w:cs="宋体"/>
          <w:color w:val="686868"/>
          <w:sz w:val="24"/>
          <w:szCs w:val="24"/>
        </w:rPr>
      </w:pPr>
      <w:r>
        <w:rPr>
          <w:rFonts w:hint="eastAsia" w:ascii="微软雅黑" w:hAnsi="微软雅黑" w:cs="宋体"/>
          <w:color w:val="686868"/>
          <w:sz w:val="24"/>
          <w:szCs w:val="24"/>
        </w:rPr>
        <w:t>四、招聘单位、岗位、人数、专业、学历和范围及资格条件</w:t>
      </w:r>
    </w:p>
    <w:tbl>
      <w:tblPr>
        <w:tblStyle w:val="7"/>
        <w:tblW w:w="9197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629"/>
        <w:gridCol w:w="669"/>
        <w:gridCol w:w="385"/>
        <w:gridCol w:w="2450"/>
        <w:gridCol w:w="1823"/>
        <w:gridCol w:w="769"/>
        <w:gridCol w:w="1843"/>
      </w:tblGrid>
      <w:tr>
        <w:tblPrEx>
          <w:tblLayout w:type="fixed"/>
        </w:tblPrEx>
        <w:trPr>
          <w:trHeight w:val="805" w:hRule="atLeast"/>
          <w:tblCellSpacing w:w="0" w:type="dxa"/>
          <w:jc w:val="center"/>
        </w:trPr>
        <w:tc>
          <w:tcPr>
            <w:tcW w:w="629" w:type="dxa"/>
            <w:tcBorders>
              <w:top w:val="outset" w:color="000000" w:sz="8" w:space="0"/>
              <w:left w:val="single" w:color="auto" w:sz="8" w:space="0"/>
              <w:bottom w:val="outset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招聘单位</w:t>
            </w:r>
          </w:p>
        </w:tc>
        <w:tc>
          <w:tcPr>
            <w:tcW w:w="629" w:type="dxa"/>
            <w:tcBorders>
              <w:top w:val="outset" w:color="000000" w:sz="8" w:space="0"/>
              <w:left w:val="nil"/>
              <w:bottom w:val="outset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招聘</w:t>
            </w:r>
          </w:p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岗位</w:t>
            </w:r>
          </w:p>
        </w:tc>
        <w:tc>
          <w:tcPr>
            <w:tcW w:w="669" w:type="dxa"/>
            <w:tcBorders>
              <w:top w:val="outset" w:color="000000" w:sz="8" w:space="0"/>
              <w:left w:val="nil"/>
              <w:bottom w:val="outset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岗位</w:t>
            </w:r>
          </w:p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类别</w:t>
            </w:r>
          </w:p>
        </w:tc>
        <w:tc>
          <w:tcPr>
            <w:tcW w:w="385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人数</w:t>
            </w:r>
          </w:p>
        </w:tc>
        <w:tc>
          <w:tcPr>
            <w:tcW w:w="2450" w:type="dxa"/>
            <w:tcBorders>
              <w:top w:val="outset" w:color="000000" w:sz="8" w:space="0"/>
              <w:left w:val="single" w:color="auto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岗位</w:t>
            </w:r>
          </w:p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职责</w:t>
            </w:r>
          </w:p>
        </w:tc>
        <w:tc>
          <w:tcPr>
            <w:tcW w:w="1823" w:type="dxa"/>
            <w:tcBorders>
              <w:top w:val="outset" w:color="000000" w:sz="8" w:space="0"/>
              <w:left w:val="single" w:color="auto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招聘专业及</w:t>
            </w:r>
          </w:p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学历（学位）要求</w:t>
            </w:r>
          </w:p>
        </w:tc>
        <w:tc>
          <w:tcPr>
            <w:tcW w:w="769" w:type="dxa"/>
            <w:tcBorders>
              <w:top w:val="outset" w:color="000000" w:sz="8" w:space="0"/>
              <w:left w:val="single" w:color="auto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招聘</w:t>
            </w:r>
          </w:p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范围</w:t>
            </w:r>
          </w:p>
        </w:tc>
        <w:tc>
          <w:tcPr>
            <w:tcW w:w="1843" w:type="dxa"/>
            <w:tcBorders>
              <w:top w:val="outset" w:color="000000" w:sz="8" w:space="0"/>
              <w:left w:val="single" w:color="auto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其他资格条件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  <w:tblCellSpacing w:w="0" w:type="dxa"/>
          <w:jc w:val="center"/>
        </w:trPr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宁波市工人疗养院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财务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专技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auto" w:sz="8" w:space="0"/>
              <w:right w:val="outset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nil"/>
              <w:left w:val="single" w:color="auto" w:sz="8" w:space="0"/>
              <w:bottom w:val="single" w:color="auto" w:sz="8" w:space="0"/>
              <w:right w:val="outset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承担单位财务会计工作。</w:t>
            </w:r>
          </w:p>
        </w:tc>
        <w:tc>
          <w:tcPr>
            <w:tcW w:w="1823" w:type="dxa"/>
            <w:tcBorders>
              <w:top w:val="nil"/>
              <w:left w:val="single" w:color="auto" w:sz="8" w:space="0"/>
              <w:bottom w:val="single" w:color="auto" w:sz="8" w:space="0"/>
              <w:right w:val="outset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会计学、财务管理专业；</w:t>
            </w:r>
          </w:p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本科及以上学历、学士及以上学位。</w:t>
            </w: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outset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宁波大市户籍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outset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1、历届生，有3年及以上财务管理工作经历；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2、具有会计中级及以上职称；</w:t>
            </w:r>
          </w:p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3、年龄35周岁以下。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  <w:tblCellSpacing w:w="0" w:type="dxa"/>
          <w:jc w:val="center"/>
        </w:trPr>
        <w:tc>
          <w:tcPr>
            <w:tcW w:w="6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宁波市总工会网络信息中心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新媒体采编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管理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auto" w:sz="8" w:space="0"/>
              <w:right w:val="outset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1</w:t>
            </w:r>
          </w:p>
        </w:tc>
        <w:tc>
          <w:tcPr>
            <w:tcW w:w="2450" w:type="dxa"/>
            <w:tcBorders>
              <w:top w:val="nil"/>
              <w:left w:val="single" w:color="auto" w:sz="8" w:space="0"/>
              <w:bottom w:val="single" w:color="auto" w:sz="8" w:space="0"/>
              <w:right w:val="outset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负责官方微博及官方微信平台的运营与维护；负责线上活动策划，并配合执行；负责跨部门联络，维系客户，利用新媒体渠道完成内容推广需求；独立完成工会及相关内容稿件撰写，并根据微信、微博形式要求予以编发。</w:t>
            </w:r>
          </w:p>
        </w:tc>
        <w:tc>
          <w:tcPr>
            <w:tcW w:w="1823" w:type="dxa"/>
            <w:tcBorders>
              <w:top w:val="nil"/>
              <w:left w:val="single" w:color="auto" w:sz="8" w:space="0"/>
              <w:bottom w:val="single" w:color="auto" w:sz="8" w:space="0"/>
              <w:right w:val="outset" w:color="000000" w:sz="8" w:space="0"/>
            </w:tcBorders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新闻学、广告学、市场营销、广播电视编导专业，本科及以上学历、学士及以上学位</w:t>
            </w:r>
          </w:p>
        </w:tc>
        <w:tc>
          <w:tcPr>
            <w:tcW w:w="769" w:type="dxa"/>
            <w:tcBorders>
              <w:top w:val="nil"/>
              <w:left w:val="single" w:color="auto" w:sz="8" w:space="0"/>
              <w:bottom w:val="single" w:color="auto" w:sz="8" w:space="0"/>
              <w:right w:val="outset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宁波大市户籍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1、历届生，有2年以上工作经历；</w:t>
            </w:r>
          </w:p>
          <w:p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686868"/>
                <w:sz w:val="24"/>
                <w:szCs w:val="24"/>
              </w:rPr>
              <w:t>2、年龄在35周岁以下。</w:t>
            </w:r>
          </w:p>
        </w:tc>
      </w:tr>
    </w:tbl>
    <w:p>
      <w:pPr>
        <w:adjustRightInd/>
        <w:snapToGrid/>
        <w:spacing w:after="0"/>
        <w:ind w:firstLine="480"/>
        <w:jc w:val="both"/>
        <w:rPr>
          <w:rFonts w:hint="eastAsia" w:ascii="微软雅黑" w:hAnsi="微软雅黑" w:cs="宋体"/>
          <w:color w:val="686868"/>
          <w:sz w:val="24"/>
          <w:szCs w:val="24"/>
        </w:rPr>
      </w:pPr>
      <w:r>
        <w:rPr>
          <w:rFonts w:hint="eastAsia" w:ascii="微软雅黑" w:hAnsi="微软雅黑" w:cs="宋体"/>
          <w:color w:val="686868"/>
          <w:sz w:val="24"/>
          <w:szCs w:val="24"/>
        </w:rPr>
        <w:t>学历（学位）、户籍、职称和从业资格的取得时间以及年龄、工作经历的计算截止时间均为公告发布之日；国（境）外留学回国（境）人员报名时须提供教育部中国留学服务中心出具的国（境）外学历、学位认证书，专业以所学课程名称为依据。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5F5B23"/>
    <w:rsid w:val="007B48A6"/>
    <w:rsid w:val="008B7726"/>
    <w:rsid w:val="00D31D50"/>
    <w:rsid w:val="00D71E8A"/>
    <w:rsid w:val="65E82841"/>
    <w:rsid w:val="6B5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6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1">
    <w:name w:val="副标题 Char"/>
    <w:basedOn w:val="8"/>
    <w:link w:val="5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NULL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532</Characters>
  <Lines>4</Lines>
  <Paragraphs>1</Paragraphs>
  <TotalTime>0</TotalTime>
  <ScaleCrop>false</ScaleCrop>
  <LinksUpToDate>false</LinksUpToDate>
  <CharactersWithSpaces>624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ibm</dc:creator>
  <cp:lastModifiedBy>Irene</cp:lastModifiedBy>
  <dcterms:modified xsi:type="dcterms:W3CDTF">2019-07-08T08:15:15Z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