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1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10"/>
          <w:sz w:val="32"/>
          <w:szCs w:val="32"/>
          <w:lang w:val="en-US" w:eastAsia="zh-CN" w:bidi="ar-SA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1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10"/>
          <w:sz w:val="44"/>
          <w:szCs w:val="44"/>
          <w:lang w:val="en-US" w:eastAsia="zh-CN" w:bidi="ar-SA"/>
        </w:rPr>
        <w:t>库尔勒市简介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b w:val="0"/>
          <w:bCs w:val="0"/>
          <w:kern w:val="1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b w:val="0"/>
          <w:bCs w:val="0"/>
          <w:kern w:val="10"/>
          <w:sz w:val="32"/>
          <w:szCs w:val="32"/>
          <w:lang w:val="en-US" w:eastAsia="zh-CN" w:bidi="ar-SA"/>
        </w:rPr>
        <w:t>塞外明珠、山水梨城，全国文明城市——新疆库尔勒市位于新疆中部、天山南麓、塔里木盆地东北边缘，北倚天山支脉，南临世界第二大沙漠----塔克拉玛干沙漠。新疆巴音郭楞蒙古自治州首府、南北疆重要的交通枢纽和物资集散地。因盛产驰名中外的库尔勒香梨，又被称为“梨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kern w:val="1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b w:val="0"/>
          <w:bCs w:val="0"/>
          <w:kern w:val="10"/>
          <w:sz w:val="32"/>
          <w:szCs w:val="32"/>
          <w:lang w:val="en-US" w:eastAsia="zh-CN" w:bidi="ar-SA"/>
        </w:rPr>
        <w:t>近年来，库尔勒市连续荣获国家卫生城市、国家园林城市、国家环保模范城市、中国人居环境范例奖、中国优秀旅游城市、全国双拥模范城“六连冠”、CCTV2006中国十佳魅力城市等50多项国家级荣誉称号，是西北地区唯一荣获“三连冠”的全国文明城市。2012年以来，库尔勒市被列入全国第三批发展改革试点城市、新疆优先发展的三个副中心城市。被确定为国家可持续发展试验区、国家智慧城市试点市、新疆创新城市试点市、新疆综合交通枢纽示范市、新疆统筹城乡综合配套改革试点市</w:t>
      </w:r>
      <w:r>
        <w:rPr>
          <w:rFonts w:hint="eastAsia" w:ascii="仿宋_GB2312" w:eastAsia="仿宋_GB2312"/>
          <w:b w:val="0"/>
          <w:bCs w:val="0"/>
          <w:kern w:val="1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kern w:val="1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b w:val="0"/>
          <w:bCs w:val="0"/>
          <w:kern w:val="10"/>
          <w:sz w:val="32"/>
          <w:szCs w:val="32"/>
          <w:lang w:val="en-US" w:eastAsia="zh-CN" w:bidi="ar-SA"/>
        </w:rPr>
        <w:t>如今的库尔勒，已经成为一座集西域风情和水乡风韵为一体的现代化城市，它既有内地都市的繁华，又有边塞城镇的宁静；既有楼兰文明和丝路文化的历史渊源，又有街衢宽敞、道路畅通、高楼大厦鳞次栉比的现代气派；既有入云天山、巍巍昆仑的雄健，又有孔雀河、天鹅河穿城而过，碧波荡漾、月夜泛舟的柔美；既有城外田园、雪峰、草原和大漠风光的交相辉映，又有市内鲜花芳卉、小桥流水、亭台楼阁、光影摇曳的美轮美奂；既有库尔勒香梨驰名中外、天下传扬，又有天鹅栖息城市中心，与广大市民依依相伴、和谐相处的动人画卷；还有23个民族守望相助、团结和睦、安居乐业、共建美好家园的盛世佳话</w:t>
      </w:r>
      <w:r>
        <w:rPr>
          <w:rFonts w:hint="eastAsia" w:ascii="仿宋_GB2312" w:eastAsia="仿宋_GB2312"/>
          <w:b w:val="0"/>
          <w:bCs w:val="0"/>
          <w:kern w:val="1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b w:val="0"/>
          <w:bCs w:val="0"/>
          <w:kern w:val="1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b w:val="0"/>
          <w:bCs w:val="0"/>
          <w:kern w:val="10"/>
          <w:sz w:val="32"/>
          <w:szCs w:val="32"/>
          <w:lang w:val="en-US" w:eastAsia="zh-CN" w:bidi="ar-SA"/>
        </w:rPr>
        <w:t>今后，库尔勒市将坚持“创新、协调、绿色、开放、共享”的发展理念，向着建成中国西部名副其实的“塞外明珠，山水梨城”和“丝绸之路经济带重要支点城市”的宏伟目标阔步前进。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6625"/>
    <w:rsid w:val="3F98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10"/>
      <w:sz w:val="31"/>
      <w:szCs w:val="3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私欲1369118767</cp:lastModifiedBy>
  <cp:lastPrinted>2019-07-04T07:17:33Z</cp:lastPrinted>
  <dcterms:modified xsi:type="dcterms:W3CDTF">2019-07-04T07:20:16Z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