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11" w:rsidRDefault="00306C11" w:rsidP="00306C11">
      <w:pPr>
        <w:jc w:val="center"/>
        <w:rPr>
          <w:sz w:val="44"/>
          <w:szCs w:val="44"/>
        </w:rPr>
      </w:pPr>
      <w:r w:rsidRPr="0078287D">
        <w:rPr>
          <w:rFonts w:hint="eastAsia"/>
          <w:sz w:val="44"/>
          <w:szCs w:val="44"/>
        </w:rPr>
        <w:t>广西柳州市鹿寨县教育局</w:t>
      </w:r>
      <w:r w:rsidRPr="0078287D">
        <w:rPr>
          <w:rFonts w:hint="eastAsia"/>
          <w:sz w:val="44"/>
          <w:szCs w:val="44"/>
        </w:rPr>
        <w:t>201</w:t>
      </w:r>
      <w:r>
        <w:rPr>
          <w:rFonts w:hint="eastAsia"/>
          <w:sz w:val="44"/>
          <w:szCs w:val="44"/>
        </w:rPr>
        <w:t>9</w:t>
      </w:r>
      <w:r w:rsidRPr="0078287D">
        <w:rPr>
          <w:rFonts w:hint="eastAsia"/>
          <w:sz w:val="44"/>
          <w:szCs w:val="44"/>
        </w:rPr>
        <w:t>年教师招聘简章</w:t>
      </w:r>
    </w:p>
    <w:p w:rsidR="00306C11" w:rsidRDefault="00306C11" w:rsidP="00306C11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306C11" w:rsidRDefault="00306C11" w:rsidP="00306C1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8287D">
        <w:rPr>
          <w:rFonts w:ascii="仿宋_GB2312" w:eastAsia="仿宋_GB2312" w:hAnsi="Calibri" w:cs="Times New Roman" w:hint="eastAsia"/>
          <w:sz w:val="32"/>
          <w:szCs w:val="32"/>
        </w:rPr>
        <w:t>鹿寨县地处广西中部，总面积2974.8平方公里，辖6镇3乡，总人口40.93万人。</w:t>
      </w:r>
      <w:r w:rsidRPr="0078287D">
        <w:rPr>
          <w:rFonts w:ascii="仿宋_GB2312" w:eastAsia="仿宋_GB2312" w:hAnsi="Calibri" w:cs="Times New Roman" w:hint="eastAsia"/>
          <w:bCs/>
          <w:sz w:val="32"/>
          <w:szCs w:val="32"/>
        </w:rPr>
        <w:t>鹿寨交通便利，区位优势明显</w:t>
      </w:r>
      <w:r w:rsidRPr="0078287D">
        <w:rPr>
          <w:rFonts w:ascii="仿宋_GB2312" w:eastAsia="仿宋_GB2312" w:hAnsi="Calibri" w:cs="Times New Roman" w:hint="eastAsia"/>
          <w:b/>
          <w:bCs/>
          <w:sz w:val="32"/>
          <w:szCs w:val="32"/>
        </w:rPr>
        <w:t>。</w:t>
      </w:r>
      <w:r w:rsidRPr="0078287D">
        <w:rPr>
          <w:rFonts w:ascii="仿宋_GB2312" w:eastAsia="仿宋_GB2312" w:hAnsi="Calibri" w:cs="Times New Roman" w:hint="eastAsia"/>
          <w:sz w:val="32"/>
          <w:szCs w:val="32"/>
        </w:rPr>
        <w:t>鹿寨素有“桂中腹地”之称，县城距首府南宁260公里，距旅游名城桂林115公里，距工业中心柳州33公里，是柳州市大力推进与市区同城化发展的主要县份。北上桂林两江机场120公里，南下柳州白莲机场45公里。湘桂铁路、湘桂铁路复线（高铁线）、桂海高速公路、322、323国道纵贯县境，正在建设的还有阳鹿高速公路、柳梧高速公路等多个重要交通项目</w:t>
      </w:r>
      <w:r w:rsidRPr="0078287D">
        <w:rPr>
          <w:rFonts w:ascii="仿宋_GB2312" w:eastAsia="仿宋_GB2312" w:hint="eastAsia"/>
          <w:sz w:val="32"/>
          <w:szCs w:val="32"/>
        </w:rPr>
        <w:t>。</w:t>
      </w:r>
      <w:r w:rsidRPr="0078287D">
        <w:rPr>
          <w:rFonts w:ascii="仿宋_GB2312" w:eastAsia="仿宋_GB2312" w:hAnsi="Calibri" w:cs="Times New Roman" w:hint="eastAsia"/>
          <w:sz w:val="32"/>
          <w:szCs w:val="32"/>
        </w:rPr>
        <w:t>鹿寨已经与柳州市连成一片，是柳州向东拓展的发展主战场，并已在“十三五”纳入柳州市撤县设区规划建设，未来发展潜力巨大。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目前</w:t>
      </w:r>
      <w:r w:rsidRPr="00977EF9">
        <w:rPr>
          <w:rFonts w:ascii="仿宋_GB2312" w:eastAsia="仿宋_GB2312" w:hAnsi="Calibri" w:cs="Times New Roman"/>
          <w:color w:val="000000"/>
          <w:sz w:val="32"/>
          <w:szCs w:val="32"/>
        </w:rPr>
        <w:t>有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普通高中2所（1所为自治区示范性高中）、职教中心1所、初中5所、小学（含教学点）44所</w:t>
      </w:r>
      <w:r>
        <w:rPr>
          <w:rFonts w:ascii="仿宋_GB2312" w:eastAsia="仿宋_GB2312" w:hint="eastAsia"/>
          <w:color w:val="000000"/>
          <w:sz w:val="32"/>
          <w:szCs w:val="32"/>
        </w:rPr>
        <w:t>，高中和初中全部在县城办学。</w:t>
      </w:r>
    </w:p>
    <w:p w:rsidR="00306C11" w:rsidRPr="005D7CD4" w:rsidRDefault="00306C11" w:rsidP="00306C11">
      <w:pPr>
        <w:ind w:firstLineChars="200" w:firstLine="640"/>
        <w:rPr>
          <w:rFonts w:ascii="黑体" w:eastAsia="黑体"/>
          <w:sz w:val="32"/>
          <w:szCs w:val="32"/>
        </w:rPr>
      </w:pPr>
      <w:r w:rsidRPr="00B374CE">
        <w:rPr>
          <w:rFonts w:ascii="黑体" w:eastAsia="黑体" w:hint="eastAsia"/>
          <w:color w:val="000000"/>
          <w:sz w:val="32"/>
          <w:szCs w:val="32"/>
        </w:rPr>
        <w:t>一、招聘计划</w:t>
      </w:r>
      <w:r>
        <w:rPr>
          <w:rFonts w:ascii="黑体" w:eastAsia="黑体" w:hint="eastAsia"/>
          <w:sz w:val="32"/>
          <w:szCs w:val="32"/>
        </w:rPr>
        <w:t>和</w:t>
      </w:r>
      <w:r w:rsidRPr="00A71322">
        <w:rPr>
          <w:rFonts w:ascii="黑体" w:eastAsia="黑体" w:hint="eastAsia"/>
          <w:sz w:val="32"/>
          <w:szCs w:val="32"/>
        </w:rPr>
        <w:t>招聘条件</w:t>
      </w:r>
    </w:p>
    <w:p w:rsidR="00306C11" w:rsidRPr="005D7CD4" w:rsidRDefault="00306C11" w:rsidP="00306C1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D7CD4">
        <w:rPr>
          <w:rFonts w:ascii="仿宋_GB2312" w:eastAsia="仿宋_GB2312" w:hint="eastAsia"/>
          <w:color w:val="000000"/>
          <w:sz w:val="32"/>
          <w:szCs w:val="32"/>
        </w:rPr>
        <w:t>计划招聘中小学教师</w:t>
      </w:r>
      <w:r>
        <w:rPr>
          <w:rFonts w:ascii="仿宋_GB2312" w:eastAsia="仿宋_GB2312" w:hint="eastAsia"/>
          <w:color w:val="000000"/>
          <w:sz w:val="32"/>
          <w:szCs w:val="32"/>
        </w:rPr>
        <w:t>227</w:t>
      </w:r>
      <w:r w:rsidRPr="005D7CD4">
        <w:rPr>
          <w:rFonts w:ascii="仿宋_GB2312" w:eastAsia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 w:hint="eastAsia"/>
          <w:color w:val="000000"/>
          <w:sz w:val="32"/>
          <w:szCs w:val="32"/>
        </w:rPr>
        <w:t>，具体各学校招聘计划及招聘条件见《</w:t>
      </w:r>
      <w:r w:rsidRPr="005D7CD4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5D7CD4">
        <w:rPr>
          <w:rFonts w:ascii="仿宋_GB2312" w:eastAsia="仿宋_GB2312" w:hint="eastAsia"/>
          <w:color w:val="000000"/>
          <w:sz w:val="32"/>
          <w:szCs w:val="32"/>
        </w:rPr>
        <w:t>年度广西壮族自治区中小学教师公开招聘岗位计划表（鹿寨县）</w:t>
      </w:r>
      <w:r>
        <w:rPr>
          <w:rFonts w:ascii="仿宋_GB2312" w:eastAsia="仿宋_GB2312" w:hint="eastAsia"/>
          <w:color w:val="000000"/>
          <w:sz w:val="32"/>
          <w:szCs w:val="32"/>
        </w:rPr>
        <w:t>》</w:t>
      </w:r>
    </w:p>
    <w:p w:rsidR="00306C11" w:rsidRPr="00CA3148" w:rsidRDefault="00306C11" w:rsidP="00306C11">
      <w:pPr>
        <w:ind w:firstLineChars="200" w:firstLine="640"/>
        <w:rPr>
          <w:rFonts w:ascii="黑体" w:eastAsia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int="eastAsia"/>
          <w:color w:val="333333"/>
          <w:sz w:val="32"/>
          <w:szCs w:val="32"/>
          <w:shd w:val="clear" w:color="auto" w:fill="FFFFFF"/>
        </w:rPr>
        <w:t>二</w:t>
      </w:r>
      <w:r w:rsidRPr="00CA3148">
        <w:rPr>
          <w:rFonts w:ascii="黑体" w:eastAsia="黑体" w:hint="eastAsia"/>
          <w:color w:val="333333"/>
          <w:sz w:val="32"/>
          <w:szCs w:val="32"/>
          <w:shd w:val="clear" w:color="auto" w:fill="FFFFFF"/>
        </w:rPr>
        <w:t>、招聘</w:t>
      </w:r>
      <w:r>
        <w:rPr>
          <w:rFonts w:ascii="黑体" w:eastAsia="黑体" w:hint="eastAsia"/>
          <w:color w:val="333333"/>
          <w:sz w:val="32"/>
          <w:szCs w:val="32"/>
          <w:shd w:val="clear" w:color="auto" w:fill="FFFFFF"/>
        </w:rPr>
        <w:t>方式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3852">
        <w:rPr>
          <w:rFonts w:ascii="仿宋_GB2312" w:eastAsia="仿宋_GB2312" w:hint="eastAsia"/>
          <w:sz w:val="32"/>
          <w:szCs w:val="32"/>
        </w:rPr>
        <w:t>根据</w:t>
      </w:r>
      <w:r w:rsidRPr="000A0331">
        <w:rPr>
          <w:rFonts w:ascii="仿宋_GB2312" w:eastAsia="仿宋_GB2312" w:hint="eastAsia"/>
          <w:sz w:val="32"/>
          <w:szCs w:val="32"/>
        </w:rPr>
        <w:t>《201</w:t>
      </w:r>
      <w:r>
        <w:rPr>
          <w:rFonts w:ascii="仿宋_GB2312" w:eastAsia="仿宋_GB2312" w:hint="eastAsia"/>
          <w:sz w:val="32"/>
          <w:szCs w:val="32"/>
        </w:rPr>
        <w:t>9</w:t>
      </w:r>
      <w:r w:rsidRPr="000A0331">
        <w:rPr>
          <w:rFonts w:ascii="仿宋_GB2312" w:eastAsia="仿宋_GB2312" w:hint="eastAsia"/>
          <w:sz w:val="32"/>
          <w:szCs w:val="32"/>
        </w:rPr>
        <w:t>年度广西壮族自治区中小学教师公开招聘工作实施方案》</w:t>
      </w:r>
      <w:r>
        <w:rPr>
          <w:rFonts w:ascii="仿宋_GB2312" w:eastAsia="仿宋_GB2312" w:hint="eastAsia"/>
          <w:sz w:val="32"/>
          <w:szCs w:val="32"/>
        </w:rPr>
        <w:t>，招聘工作将经过发布招聘信息、报名、笔试、面试、考核、体检等程序。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3852">
        <w:rPr>
          <w:rFonts w:ascii="仿宋_GB2312" w:eastAsia="仿宋_GB2312" w:hint="eastAsia"/>
          <w:sz w:val="32"/>
          <w:szCs w:val="32"/>
        </w:rPr>
        <w:t>（一）发布招聘信息（201</w:t>
      </w:r>
      <w:r>
        <w:rPr>
          <w:rFonts w:ascii="仿宋_GB2312" w:eastAsia="仿宋_GB2312" w:hint="eastAsia"/>
          <w:sz w:val="32"/>
          <w:szCs w:val="32"/>
        </w:rPr>
        <w:t>9</w:t>
      </w:r>
      <w:r w:rsidRPr="008F385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 w:rsidRPr="008F385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20日</w:t>
      </w:r>
      <w:r w:rsidRPr="008F3852">
        <w:rPr>
          <w:rFonts w:ascii="仿宋_GB2312" w:eastAsia="仿宋_GB2312" w:hint="eastAsia"/>
          <w:sz w:val="32"/>
          <w:szCs w:val="32"/>
        </w:rPr>
        <w:t>）。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3852">
        <w:rPr>
          <w:rFonts w:ascii="仿宋_GB2312" w:eastAsia="仿宋_GB2312" w:hint="eastAsia"/>
          <w:sz w:val="32"/>
          <w:szCs w:val="32"/>
        </w:rPr>
        <w:lastRenderedPageBreak/>
        <w:t>自治区、市、县（市、区）三级同时发布招聘信息，岗位要求等招聘信息由各市、县（市、区）招聘主管部门自行负责解释。各设区市于201</w:t>
      </w:r>
      <w:r>
        <w:rPr>
          <w:rFonts w:ascii="仿宋_GB2312" w:eastAsia="仿宋_GB2312" w:hint="eastAsia"/>
          <w:sz w:val="32"/>
          <w:szCs w:val="32"/>
        </w:rPr>
        <w:t>9</w:t>
      </w:r>
      <w:r w:rsidRPr="008F385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 w:rsidRPr="008F385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20日</w:t>
      </w:r>
      <w:r w:rsidRPr="008F3852">
        <w:rPr>
          <w:rFonts w:ascii="仿宋_GB2312" w:eastAsia="仿宋_GB2312" w:hint="eastAsia"/>
          <w:sz w:val="32"/>
          <w:szCs w:val="32"/>
        </w:rPr>
        <w:t>前将本辖区内中小学教师招聘公告网址链接报广西招生考试院。自治区在教育厅公众信息网（  http://www.gxedu.gov.cn/  ）、  广  西  招  生  考  试  网（   www.gxeea.cn   ）  、   广   西   毕   业   生   就   业   网（  http://www.gxbys.com/  ）、  广  西  人  事  考  试  网（http://www.gxpta.com.cn/）以及相关媒体上发布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3852">
        <w:rPr>
          <w:rFonts w:ascii="仿宋_GB2312" w:eastAsia="仿宋_GB2312" w:hint="eastAsia"/>
          <w:sz w:val="32"/>
          <w:szCs w:val="32"/>
        </w:rPr>
        <w:t>（二）网上报名。</w:t>
      </w:r>
    </w:p>
    <w:p w:rsidR="00306C11" w:rsidRDefault="00306C11" w:rsidP="00306C1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8F3852">
        <w:rPr>
          <w:rFonts w:ascii="仿宋_GB2312" w:eastAsia="仿宋_GB2312" w:hint="eastAsia"/>
          <w:sz w:val="32"/>
          <w:szCs w:val="32"/>
        </w:rPr>
        <w:t>报名方式。应聘人员登录广西招生考试网（www.gxeea.cn）→“快速通道”→“广西中小学教师公开招聘系统”进行网上报名，并对本人所填报的个人信息和报考信息准确性负责。有关《考试标准》和《考试大纲》等可以在报名网站免费下载。</w:t>
      </w:r>
    </w:p>
    <w:p w:rsidR="00306C11" w:rsidRDefault="00306C11" w:rsidP="00306C11">
      <w:pPr>
        <w:ind w:firstLineChars="250" w:firstLine="803"/>
        <w:rPr>
          <w:rFonts w:ascii="仿宋_GB2312" w:eastAsia="仿宋_GB2312"/>
          <w:sz w:val="32"/>
          <w:szCs w:val="32"/>
        </w:rPr>
      </w:pPr>
      <w:r w:rsidRPr="00B81501">
        <w:rPr>
          <w:rFonts w:ascii="仿宋_GB2312" w:eastAsia="仿宋_GB2312" w:hint="eastAsia"/>
          <w:b/>
          <w:sz w:val="32"/>
          <w:szCs w:val="32"/>
        </w:rPr>
        <w:t>2.报名时间：201</w:t>
      </w:r>
      <w:r>
        <w:rPr>
          <w:rFonts w:ascii="仿宋_GB2312" w:eastAsia="仿宋_GB2312" w:hint="eastAsia"/>
          <w:b/>
          <w:sz w:val="32"/>
          <w:szCs w:val="32"/>
        </w:rPr>
        <w:t>9</w:t>
      </w:r>
      <w:r w:rsidRPr="00B81501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B81501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25</w:t>
      </w:r>
      <w:r w:rsidRPr="00B81501">
        <w:rPr>
          <w:rFonts w:ascii="仿宋_GB2312" w:eastAsia="仿宋_GB2312" w:hint="eastAsia"/>
          <w:b/>
          <w:sz w:val="32"/>
          <w:szCs w:val="32"/>
        </w:rPr>
        <w:t>日9</w:t>
      </w:r>
      <w:r w:rsidRPr="00B81501">
        <w:rPr>
          <w:rFonts w:ascii="宋体" w:eastAsia="宋体" w:hAnsi="宋体" w:cs="宋体" w:hint="eastAsia"/>
          <w:b/>
          <w:sz w:val="32"/>
          <w:szCs w:val="32"/>
        </w:rPr>
        <w:t>︰00</w:t>
      </w:r>
      <w:r w:rsidRPr="00B81501">
        <w:rPr>
          <w:rFonts w:ascii="仿宋_GB2312" w:eastAsia="仿宋_GB2312" w:hint="eastAsia"/>
          <w:b/>
          <w:sz w:val="32"/>
          <w:szCs w:val="32"/>
        </w:rPr>
        <w:t>至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B81501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29</w:t>
      </w:r>
      <w:r w:rsidRPr="00B81501">
        <w:rPr>
          <w:rFonts w:ascii="仿宋_GB2312" w:eastAsia="仿宋_GB2312" w:hint="eastAsia"/>
          <w:b/>
          <w:sz w:val="32"/>
          <w:szCs w:val="32"/>
        </w:rPr>
        <w:t>日</w:t>
      </w:r>
      <w:r>
        <w:rPr>
          <w:rFonts w:ascii="仿宋_GB2312" w:eastAsia="仿宋_GB2312" w:hint="eastAsia"/>
          <w:b/>
          <w:sz w:val="32"/>
          <w:szCs w:val="32"/>
        </w:rPr>
        <w:t>17</w:t>
      </w:r>
      <w:r w:rsidRPr="00B81501">
        <w:rPr>
          <w:rFonts w:ascii="宋体" w:eastAsia="宋体" w:hAnsi="宋体" w:cs="宋体" w:hint="eastAsia"/>
          <w:b/>
          <w:sz w:val="32"/>
          <w:szCs w:val="32"/>
        </w:rPr>
        <w:t>︰30</w:t>
      </w:r>
      <w:r w:rsidRPr="00B81501">
        <w:rPr>
          <w:rFonts w:ascii="仿宋_GB2312" w:eastAsia="仿宋_GB2312" w:hint="eastAsia"/>
          <w:b/>
          <w:sz w:val="32"/>
          <w:szCs w:val="32"/>
        </w:rPr>
        <w:t>。</w:t>
      </w:r>
    </w:p>
    <w:p w:rsidR="00306C11" w:rsidRPr="00336398" w:rsidRDefault="00306C11" w:rsidP="00306C11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>（三）笔试（201</w:t>
      </w:r>
      <w:r>
        <w:rPr>
          <w:rFonts w:ascii="仿宋_GB2312" w:eastAsia="仿宋_GB2312" w:hint="eastAsia"/>
          <w:sz w:val="32"/>
          <w:szCs w:val="32"/>
        </w:rPr>
        <w:t>9</w:t>
      </w:r>
      <w:r w:rsidRPr="00336398">
        <w:rPr>
          <w:rFonts w:ascii="仿宋_GB2312" w:eastAsia="仿宋_GB2312" w:hint="eastAsia"/>
          <w:sz w:val="32"/>
          <w:szCs w:val="32"/>
        </w:rPr>
        <w:t>年5月</w:t>
      </w:r>
      <w:r>
        <w:rPr>
          <w:rFonts w:ascii="仿宋_GB2312" w:eastAsia="仿宋_GB2312" w:hint="eastAsia"/>
          <w:sz w:val="32"/>
          <w:szCs w:val="32"/>
        </w:rPr>
        <w:t>11日</w:t>
      </w:r>
      <w:r w:rsidRPr="00336398">
        <w:rPr>
          <w:rFonts w:ascii="仿宋_GB2312" w:eastAsia="仿宋_GB2312" w:hint="eastAsia"/>
          <w:sz w:val="32"/>
          <w:szCs w:val="32"/>
        </w:rPr>
        <w:t>）</w:t>
      </w:r>
    </w:p>
    <w:p w:rsidR="00306C11" w:rsidRDefault="00306C11" w:rsidP="00306C11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>中小学教师公开招聘的笔试考务、考场编排、试卷领取、保管回收等相关工作由</w:t>
      </w:r>
      <w:r>
        <w:rPr>
          <w:rFonts w:ascii="仿宋_GB2312" w:eastAsia="仿宋_GB2312" w:hint="eastAsia"/>
          <w:sz w:val="32"/>
          <w:szCs w:val="32"/>
        </w:rPr>
        <w:t>柳州市</w:t>
      </w:r>
      <w:r w:rsidRPr="00336398">
        <w:rPr>
          <w:rFonts w:ascii="仿宋_GB2312" w:eastAsia="仿宋_GB2312" w:hint="eastAsia"/>
          <w:sz w:val="32"/>
          <w:szCs w:val="32"/>
        </w:rPr>
        <w:t>教育行政部门会同人力资源和社会保障部门开展，</w:t>
      </w:r>
      <w:r>
        <w:rPr>
          <w:rFonts w:ascii="仿宋_GB2312" w:eastAsia="仿宋_GB2312" w:hint="eastAsia"/>
          <w:sz w:val="32"/>
          <w:szCs w:val="32"/>
        </w:rPr>
        <w:t>柳州市</w:t>
      </w:r>
      <w:r w:rsidRPr="00336398">
        <w:rPr>
          <w:rFonts w:ascii="仿宋_GB2312" w:eastAsia="仿宋_GB2312" w:hint="eastAsia"/>
          <w:sz w:val="32"/>
          <w:szCs w:val="32"/>
        </w:rPr>
        <w:t>招生考试院具体承办。</w:t>
      </w:r>
    </w:p>
    <w:p w:rsidR="00306C11" w:rsidRPr="00336398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336398">
        <w:rPr>
          <w:rFonts w:ascii="仿宋_GB2312" w:eastAsia="仿宋_GB2312" w:hint="eastAsia"/>
          <w:sz w:val="32"/>
          <w:szCs w:val="32"/>
        </w:rPr>
        <w:t>打印准考证。应聘人员缴费后，可于考试前一周登录广西招生考试网（www.gxeea.cn）进入“广西中小学教师公开招聘系统”自行下载并打印准考证，按照准考证上规定的时间、地点参加考试。</w:t>
      </w:r>
    </w:p>
    <w:p w:rsidR="00306C11" w:rsidRPr="00336398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336398">
        <w:rPr>
          <w:rFonts w:ascii="仿宋_GB2312" w:eastAsia="仿宋_GB2312" w:hint="eastAsia"/>
          <w:sz w:val="32"/>
          <w:szCs w:val="32"/>
        </w:rPr>
        <w:t>笔试时间为201</w:t>
      </w:r>
      <w:r>
        <w:rPr>
          <w:rFonts w:ascii="仿宋_GB2312" w:eastAsia="仿宋_GB2312" w:hint="eastAsia"/>
          <w:sz w:val="32"/>
          <w:szCs w:val="32"/>
        </w:rPr>
        <w:t>9</w:t>
      </w:r>
      <w:r w:rsidRPr="00336398">
        <w:rPr>
          <w:rFonts w:ascii="仿宋_GB2312" w:eastAsia="仿宋_GB2312" w:hint="eastAsia"/>
          <w:sz w:val="32"/>
          <w:szCs w:val="32"/>
        </w:rPr>
        <w:t>年5月</w:t>
      </w:r>
      <w:r>
        <w:rPr>
          <w:rFonts w:ascii="仿宋_GB2312" w:eastAsia="仿宋_GB2312" w:hint="eastAsia"/>
          <w:sz w:val="32"/>
          <w:szCs w:val="32"/>
        </w:rPr>
        <w:t>11日</w:t>
      </w:r>
      <w:r w:rsidRPr="00336398">
        <w:rPr>
          <w:rFonts w:ascii="仿宋_GB2312" w:eastAsia="仿宋_GB2312" w:hint="eastAsia"/>
          <w:sz w:val="32"/>
          <w:szCs w:val="32"/>
        </w:rPr>
        <w:t>，具体安排为：</w:t>
      </w:r>
    </w:p>
    <w:p w:rsidR="00306C11" w:rsidRPr="00336398" w:rsidRDefault="00306C11" w:rsidP="00306C11">
      <w:pPr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 xml:space="preserve">    上午9:00—11:00   教育学与教学法基础知识</w:t>
      </w:r>
    </w:p>
    <w:p w:rsidR="00306C11" w:rsidRPr="00336398" w:rsidRDefault="00306C11" w:rsidP="00306C11">
      <w:pPr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lastRenderedPageBreak/>
        <w:t xml:space="preserve">    下午15:00—17:00  教育心理学与德育工作基础知识</w:t>
      </w:r>
    </w:p>
    <w:p w:rsidR="00306C11" w:rsidRPr="00336398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>以上两科考试分值各100分。</w:t>
      </w:r>
    </w:p>
    <w:p w:rsidR="00306C11" w:rsidRPr="00336398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>（四）面试（201</w:t>
      </w:r>
      <w:r>
        <w:rPr>
          <w:rFonts w:ascii="仿宋_GB2312" w:eastAsia="仿宋_GB2312" w:hint="eastAsia"/>
          <w:sz w:val="32"/>
          <w:szCs w:val="32"/>
        </w:rPr>
        <w:t>9</w:t>
      </w:r>
      <w:r w:rsidRPr="0033639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 w:rsidRPr="0033639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底前</w:t>
      </w:r>
      <w:r w:rsidRPr="00336398">
        <w:rPr>
          <w:rFonts w:ascii="仿宋_GB2312" w:eastAsia="仿宋_GB2312" w:hint="eastAsia"/>
          <w:sz w:val="32"/>
          <w:szCs w:val="32"/>
        </w:rPr>
        <w:t>完成）。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36398">
        <w:rPr>
          <w:rFonts w:ascii="仿宋_GB2312" w:eastAsia="仿宋_GB2312" w:hint="eastAsia"/>
          <w:sz w:val="32"/>
          <w:szCs w:val="32"/>
        </w:rPr>
        <w:t>面试工作由</w:t>
      </w:r>
      <w:r>
        <w:rPr>
          <w:rFonts w:ascii="仿宋_GB2312" w:eastAsia="仿宋_GB2312" w:hint="eastAsia"/>
          <w:sz w:val="32"/>
          <w:szCs w:val="32"/>
        </w:rPr>
        <w:t>鹿寨</w:t>
      </w:r>
      <w:r w:rsidRPr="00336398">
        <w:rPr>
          <w:rFonts w:ascii="仿宋_GB2312" w:eastAsia="仿宋_GB2312" w:hint="eastAsia"/>
          <w:sz w:val="32"/>
          <w:szCs w:val="32"/>
        </w:rPr>
        <w:t>县教育行政部门会同人力资源和社会保障部门组织实施</w:t>
      </w:r>
      <w:r>
        <w:rPr>
          <w:rFonts w:ascii="仿宋_GB2312" w:eastAsia="仿宋_GB2312" w:hint="eastAsia"/>
          <w:sz w:val="32"/>
          <w:szCs w:val="32"/>
        </w:rPr>
        <w:t>。</w:t>
      </w:r>
      <w:r w:rsidRPr="0048422B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面试以试讲的形式对考生进行教学能力测试</w:t>
      </w:r>
      <w:r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，</w:t>
      </w:r>
      <w:r w:rsidRPr="0048422B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试讲时间为10分钟</w:t>
      </w:r>
      <w:r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。</w:t>
      </w:r>
      <w:r w:rsidRPr="00627ABB">
        <w:rPr>
          <w:rFonts w:ascii="仿宋_GB2312" w:eastAsia="仿宋_GB2312" w:hint="eastAsia"/>
          <w:sz w:val="32"/>
          <w:szCs w:val="32"/>
        </w:rPr>
        <w:t>本次招聘笔试成绩不计入总成绩，面试成绩为总成绩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7ABB">
        <w:rPr>
          <w:rFonts w:ascii="仿宋_GB2312" w:eastAsia="仿宋_GB2312" w:hint="eastAsia"/>
          <w:sz w:val="32"/>
          <w:szCs w:val="32"/>
        </w:rPr>
        <w:t>（五）考核（201</w:t>
      </w:r>
      <w:r>
        <w:rPr>
          <w:rFonts w:ascii="仿宋_GB2312" w:eastAsia="仿宋_GB2312" w:hint="eastAsia"/>
          <w:sz w:val="32"/>
          <w:szCs w:val="32"/>
        </w:rPr>
        <w:t>9</w:t>
      </w:r>
      <w:r w:rsidRPr="00627ABB">
        <w:rPr>
          <w:rFonts w:ascii="仿宋_GB2312" w:eastAsia="仿宋_GB2312" w:hint="eastAsia"/>
          <w:sz w:val="32"/>
          <w:szCs w:val="32"/>
        </w:rPr>
        <w:t>年7月20日前）。</w:t>
      </w:r>
    </w:p>
    <w:p w:rsidR="00306C11" w:rsidRPr="00627ABB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7ABB">
        <w:rPr>
          <w:rFonts w:ascii="仿宋_GB2312" w:eastAsia="仿宋_GB2312" w:hint="eastAsia"/>
          <w:sz w:val="32"/>
          <w:szCs w:val="32"/>
        </w:rPr>
        <w:t>确定考核人员名单。面试结束后，根据报考人员的总成绩，按照招聘岗位计划数据1:1的比例，从高分到低分确定进入考核人员。</w:t>
      </w:r>
    </w:p>
    <w:p w:rsidR="00306C11" w:rsidRDefault="00306C11" w:rsidP="00306C11">
      <w:pPr>
        <w:ind w:firstLineChars="200" w:firstLine="640"/>
        <w:rPr>
          <w:rFonts w:ascii="仿宋_GB2312" w:eastAsia="仿宋_GB2312" w:hAnsi="仿宋_GB2312" w:cs="Arial"/>
          <w:color w:val="000000"/>
          <w:kern w:val="0"/>
          <w:sz w:val="32"/>
          <w:szCs w:val="32"/>
        </w:rPr>
      </w:pPr>
      <w:r w:rsidRPr="00627ABB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（六）体检和公示（201</w:t>
      </w:r>
      <w:r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9</w:t>
      </w:r>
      <w:r w:rsidRPr="00627ABB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年7月</w:t>
      </w:r>
      <w:r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底</w:t>
      </w:r>
      <w:r w:rsidRPr="00627ABB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前完成）。</w:t>
      </w:r>
    </w:p>
    <w:p w:rsidR="00306C11" w:rsidRDefault="00306C11" w:rsidP="00306C11">
      <w:pPr>
        <w:ind w:firstLineChars="200" w:firstLine="640"/>
        <w:rPr>
          <w:rFonts w:ascii="仿宋_GB2312" w:eastAsia="仿宋_GB2312" w:hAnsi="仿宋_GB2312" w:cs="Arial"/>
          <w:color w:val="000000"/>
          <w:kern w:val="0"/>
          <w:sz w:val="32"/>
          <w:szCs w:val="32"/>
        </w:rPr>
      </w:pPr>
      <w:r w:rsidRPr="00627ABB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（七）办理聘用手续（201</w:t>
      </w:r>
      <w:r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9</w:t>
      </w:r>
      <w:r w:rsidRPr="00627ABB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年8月下旬完成）</w:t>
      </w:r>
    </w:p>
    <w:p w:rsidR="00306C11" w:rsidRDefault="00306C11" w:rsidP="00306C11">
      <w:pPr>
        <w:ind w:firstLineChars="200" w:firstLine="640"/>
        <w:rPr>
          <w:rFonts w:ascii="仿宋_GB2312" w:eastAsia="仿宋_GB2312" w:hAnsi="仿宋_GB2312" w:cs="Arial"/>
          <w:color w:val="000000"/>
          <w:kern w:val="0"/>
          <w:sz w:val="32"/>
          <w:szCs w:val="32"/>
        </w:rPr>
      </w:pPr>
      <w:r w:rsidRPr="00767144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由县人社局行文确认聘用人员名单</w:t>
      </w:r>
      <w:r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，</w:t>
      </w:r>
      <w:r w:rsidRPr="00767144"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下达聘用通知，并办理聘用手续，招聘单位与聘用人员签订《事业单位聘用合同》。</w:t>
      </w:r>
    </w:p>
    <w:p w:rsidR="00306C11" w:rsidRDefault="00306C11" w:rsidP="00306C11">
      <w:pPr>
        <w:ind w:firstLineChars="200" w:firstLine="640"/>
        <w:rPr>
          <w:rFonts w:ascii="黑体" w:eastAsia="黑体" w:hAnsi="仿宋_GB2312" w:cs="Arial"/>
          <w:color w:val="000000"/>
          <w:kern w:val="0"/>
          <w:sz w:val="32"/>
          <w:szCs w:val="32"/>
        </w:rPr>
      </w:pPr>
      <w:r>
        <w:rPr>
          <w:rFonts w:ascii="黑体" w:eastAsia="黑体" w:hAnsi="仿宋_GB2312" w:cs="Arial" w:hint="eastAsia"/>
          <w:color w:val="000000"/>
          <w:kern w:val="0"/>
          <w:sz w:val="32"/>
          <w:szCs w:val="32"/>
        </w:rPr>
        <w:t>三</w:t>
      </w:r>
      <w:r w:rsidRPr="00627ABB">
        <w:rPr>
          <w:rFonts w:ascii="黑体" w:eastAsia="黑体" w:hAnsi="仿宋_GB2312" w:cs="Arial" w:hint="eastAsia"/>
          <w:color w:val="000000"/>
          <w:kern w:val="0"/>
          <w:sz w:val="32"/>
          <w:szCs w:val="32"/>
        </w:rPr>
        <w:t>、工资待遇</w:t>
      </w:r>
    </w:p>
    <w:p w:rsidR="00306C11" w:rsidRDefault="00306C11" w:rsidP="00306C11">
      <w:pPr>
        <w:ind w:firstLineChars="200" w:firstLine="640"/>
        <w:rPr>
          <w:rFonts w:ascii="仿宋_GB2312" w:eastAsia="仿宋_GB2312" w:hAnsi="仿宋_GB2312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Arial" w:hint="eastAsia"/>
          <w:color w:val="000000"/>
          <w:kern w:val="0"/>
          <w:sz w:val="32"/>
          <w:szCs w:val="32"/>
        </w:rPr>
        <w:t>月工资3222元（本科学历，未扣五险一金），奖励性绩效工资8000-10000元/年（每半年发一次），午餐补助4000元/年（每天15元，不含双休日），年终绩效奖金21000元/年（2018年的人均标准），乡镇工作补贴400 -700元/月。依法参加社会保险，按规定足额缴纳各项社会保险费。</w:t>
      </w:r>
    </w:p>
    <w:p w:rsidR="00306C11" w:rsidRDefault="00306C11" w:rsidP="00306C11">
      <w:pPr>
        <w:ind w:firstLineChars="200" w:firstLine="640"/>
        <w:rPr>
          <w:rFonts w:ascii="黑体" w:eastAsia="黑体" w:hAnsi="仿宋_GB2312" w:cs="Arial"/>
          <w:color w:val="000000"/>
          <w:kern w:val="0"/>
          <w:sz w:val="32"/>
          <w:szCs w:val="32"/>
        </w:rPr>
      </w:pPr>
      <w:r>
        <w:rPr>
          <w:rFonts w:ascii="黑体" w:eastAsia="黑体" w:hAnsi="仿宋_GB2312" w:cs="Arial" w:hint="eastAsia"/>
          <w:color w:val="000000"/>
          <w:kern w:val="0"/>
          <w:sz w:val="32"/>
          <w:szCs w:val="32"/>
        </w:rPr>
        <w:t>四</w:t>
      </w:r>
      <w:r w:rsidRPr="000A0331">
        <w:rPr>
          <w:rFonts w:ascii="黑体" w:eastAsia="黑体" w:hAnsi="仿宋_GB2312" w:cs="Arial" w:hint="eastAsia"/>
          <w:color w:val="000000"/>
          <w:kern w:val="0"/>
          <w:sz w:val="32"/>
          <w:szCs w:val="32"/>
        </w:rPr>
        <w:t>、其它事项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3852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招聘计划数和资格条件以网上公布为准，</w:t>
      </w:r>
      <w:r w:rsidRPr="00A73A64">
        <w:rPr>
          <w:rFonts w:ascii="仿宋_GB2312" w:eastAsia="仿宋_GB2312" w:hint="eastAsia"/>
          <w:sz w:val="32"/>
          <w:szCs w:val="32"/>
        </w:rPr>
        <w:t>招聘岗位所需的学科专业、学历、学位、年龄和其他条件等咨询由招聘单位负责解释</w:t>
      </w:r>
    </w:p>
    <w:p w:rsidR="00306C11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（二）咨询联系方式</w:t>
      </w:r>
    </w:p>
    <w:p w:rsidR="00306C11" w:rsidRPr="004439C0" w:rsidRDefault="00306C11" w:rsidP="00306C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439C0">
        <w:rPr>
          <w:rFonts w:ascii="仿宋_GB2312" w:eastAsia="仿宋_GB2312" w:hint="eastAsia"/>
          <w:sz w:val="32"/>
          <w:szCs w:val="32"/>
        </w:rPr>
        <w:lastRenderedPageBreak/>
        <w:t>鹿寨县教育局人事股：0772-6814943  6828129  邮箱：</w:t>
      </w:r>
      <w:hyperlink r:id="rId7" w:history="1">
        <w:r w:rsidRPr="004439C0">
          <w:rPr>
            <w:rStyle w:val="a6"/>
            <w:rFonts w:ascii="仿宋_GB2312" w:eastAsia="仿宋_GB2312" w:hint="eastAsia"/>
            <w:sz w:val="32"/>
            <w:szCs w:val="32"/>
          </w:rPr>
          <w:t>rmg4943@163.com</w:t>
        </w:r>
      </w:hyperlink>
      <w:r w:rsidRPr="004439C0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招聘单位联系方式具体见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5D7CD4">
        <w:rPr>
          <w:rFonts w:ascii="仿宋_GB2312" w:eastAsia="仿宋_GB2312" w:hint="eastAsia"/>
          <w:color w:val="000000"/>
          <w:sz w:val="32"/>
          <w:szCs w:val="32"/>
        </w:rPr>
        <w:t>2018年度广西壮族自治区中小学教师公开招聘岗位计划表（鹿寨县）</w:t>
      </w:r>
      <w:r>
        <w:rPr>
          <w:rFonts w:ascii="仿宋_GB2312" w:eastAsia="仿宋_GB2312" w:hint="eastAsia"/>
          <w:color w:val="000000"/>
          <w:sz w:val="32"/>
          <w:szCs w:val="32"/>
        </w:rPr>
        <w:t>》</w:t>
      </w:r>
    </w:p>
    <w:p w:rsidR="00306C11" w:rsidRDefault="00306C11" w:rsidP="00306C11">
      <w:pPr>
        <w:ind w:left="1120" w:hangingChars="400" w:hanging="112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</w:t>
      </w:r>
    </w:p>
    <w:p w:rsidR="00306C11" w:rsidRDefault="00306C11" w:rsidP="00306C11">
      <w:pPr>
        <w:ind w:left="1120" w:hangingChars="400" w:hanging="1120"/>
        <w:rPr>
          <w:rFonts w:asciiTheme="minorEastAsia" w:hAnsiTheme="minorEastAsia" w:cs="Times New Roman"/>
          <w:sz w:val="28"/>
          <w:szCs w:val="28"/>
        </w:rPr>
      </w:pPr>
    </w:p>
    <w:p w:rsidR="00306C11" w:rsidRDefault="00306C11" w:rsidP="00306C11">
      <w:pPr>
        <w:ind w:leftChars="334" w:left="1541" w:hangingChars="300" w:hanging="840"/>
        <w:rPr>
          <w:rFonts w:ascii="仿宋_GB2312" w:eastAsia="仿宋_GB2312"/>
          <w:color w:val="000000"/>
          <w:sz w:val="32"/>
          <w:szCs w:val="32"/>
        </w:rPr>
      </w:pPr>
      <w:r>
        <w:rPr>
          <w:rFonts w:asciiTheme="minorEastAsia" w:hAnsiTheme="minorEastAsia" w:cs="Times New Roman" w:hint="eastAsia"/>
          <w:sz w:val="28"/>
          <w:szCs w:val="28"/>
        </w:rPr>
        <w:t>附件：1.</w:t>
      </w:r>
      <w:r w:rsidRPr="005D7CD4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5D7CD4">
        <w:rPr>
          <w:rFonts w:ascii="仿宋_GB2312" w:eastAsia="仿宋_GB2312" w:hint="eastAsia"/>
          <w:color w:val="000000"/>
          <w:sz w:val="32"/>
          <w:szCs w:val="32"/>
        </w:rPr>
        <w:t>年度广西壮族自治区中小学教师公开招聘岗位计划表（鹿寨县）</w:t>
      </w:r>
    </w:p>
    <w:p w:rsidR="00306C11" w:rsidRPr="00AF6A54" w:rsidRDefault="00306C11" w:rsidP="00306C1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2.</w:t>
      </w:r>
      <w:r w:rsidRPr="00AF6A54">
        <w:rPr>
          <w:rFonts w:ascii="仿宋_GB2312" w:eastAsia="仿宋_GB2312" w:hint="eastAsia"/>
          <w:sz w:val="32"/>
          <w:szCs w:val="32"/>
        </w:rPr>
        <w:t>2019年鹿寨县中小学校公开招聘学科计划表</w:t>
      </w:r>
    </w:p>
    <w:p w:rsidR="00306C11" w:rsidRPr="00AF6A54" w:rsidRDefault="00306C11" w:rsidP="00306C11">
      <w:pPr>
        <w:ind w:leftChars="714" w:left="1639" w:hangingChars="50" w:hanging="140"/>
        <w:rPr>
          <w:rFonts w:asciiTheme="minorEastAsia" w:hAnsiTheme="minorEastAsia" w:cs="Times New Roman"/>
          <w:sz w:val="28"/>
          <w:szCs w:val="28"/>
        </w:rPr>
      </w:pPr>
    </w:p>
    <w:p w:rsidR="00306C11" w:rsidRDefault="00306C11" w:rsidP="00306C11">
      <w:pPr>
        <w:rPr>
          <w:rFonts w:asciiTheme="minorEastAsia" w:hAnsiTheme="minorEastAsia" w:cs="Times New Roman"/>
          <w:sz w:val="28"/>
          <w:szCs w:val="28"/>
        </w:rPr>
      </w:pPr>
    </w:p>
    <w:p w:rsidR="00306C11" w:rsidRDefault="00306C11" w:rsidP="00306C11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                                    </w:t>
      </w:r>
    </w:p>
    <w:p w:rsidR="00306C11" w:rsidRDefault="00306C11" w:rsidP="00306C11">
      <w:pPr>
        <w:rPr>
          <w:rFonts w:asciiTheme="minorEastAsia" w:hAnsiTheme="minorEastAsia" w:cs="Times New Roman"/>
          <w:sz w:val="28"/>
          <w:szCs w:val="28"/>
        </w:rPr>
      </w:pPr>
    </w:p>
    <w:p w:rsidR="00306C11" w:rsidRDefault="00306C11" w:rsidP="00306C11">
      <w:pPr>
        <w:rPr>
          <w:rFonts w:asciiTheme="minorEastAsia" w:hAnsiTheme="minorEastAsia" w:cs="Times New Roman"/>
          <w:sz w:val="28"/>
          <w:szCs w:val="28"/>
        </w:rPr>
      </w:pPr>
    </w:p>
    <w:p w:rsidR="00306C11" w:rsidRPr="007D7981" w:rsidRDefault="00306C11" w:rsidP="00306C11">
      <w:pPr>
        <w:ind w:firstLineChars="1850" w:firstLine="5920"/>
        <w:rPr>
          <w:rFonts w:ascii="仿宋_GB2312" w:eastAsia="仿宋_GB2312" w:hAnsiTheme="minorEastAsia" w:cs="Times New Roman"/>
          <w:sz w:val="32"/>
          <w:szCs w:val="32"/>
        </w:rPr>
      </w:pPr>
      <w:r w:rsidRPr="007D7981">
        <w:rPr>
          <w:rFonts w:ascii="仿宋_GB2312" w:eastAsia="仿宋_GB2312" w:hAnsiTheme="minorEastAsia" w:cs="Times New Roman" w:hint="eastAsia"/>
          <w:sz w:val="32"/>
          <w:szCs w:val="32"/>
        </w:rPr>
        <w:t xml:space="preserve"> 鹿寨县教育局</w:t>
      </w:r>
    </w:p>
    <w:p w:rsidR="00306C11" w:rsidRDefault="00306C11" w:rsidP="00306C11">
      <w:pPr>
        <w:rPr>
          <w:rFonts w:ascii="仿宋_GB2312" w:eastAsia="仿宋_GB2312" w:hAnsiTheme="minorEastAsia" w:cs="Times New Roman"/>
          <w:sz w:val="32"/>
          <w:szCs w:val="32"/>
        </w:rPr>
      </w:pPr>
      <w:r w:rsidRPr="007D7981">
        <w:rPr>
          <w:rFonts w:ascii="仿宋_GB2312" w:eastAsia="仿宋_GB2312" w:hAnsiTheme="minorEastAsia" w:cs="Times New Roman" w:hint="eastAsia"/>
          <w:sz w:val="32"/>
          <w:szCs w:val="32"/>
        </w:rPr>
        <w:t xml:space="preserve">                                     201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9</w:t>
      </w:r>
      <w:r w:rsidRPr="007D7981">
        <w:rPr>
          <w:rFonts w:ascii="仿宋_GB2312" w:eastAsia="仿宋_GB2312" w:hAnsiTheme="minorEastAsia" w:cs="Times New Roman" w:hint="eastAsia"/>
          <w:sz w:val="32"/>
          <w:szCs w:val="32"/>
        </w:rPr>
        <w:t>年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3</w:t>
      </w:r>
      <w:r w:rsidRPr="007D7981">
        <w:rPr>
          <w:rFonts w:ascii="仿宋_GB2312" w:eastAsia="仿宋_GB2312" w:hAnsiTheme="minorEastAsia" w:cs="Times New Roman" w:hint="eastAsia"/>
          <w:sz w:val="32"/>
          <w:szCs w:val="32"/>
        </w:rPr>
        <w:t>月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12</w:t>
      </w:r>
      <w:r w:rsidRPr="007D7981">
        <w:rPr>
          <w:rFonts w:ascii="仿宋_GB2312" w:eastAsia="仿宋_GB2312" w:hAnsiTheme="minorEastAsia" w:cs="Times New Roman" w:hint="eastAsia"/>
          <w:sz w:val="32"/>
          <w:szCs w:val="32"/>
        </w:rPr>
        <w:t>日</w:t>
      </w:r>
    </w:p>
    <w:p w:rsidR="00FF23AF" w:rsidRDefault="00FF23AF" w:rsidP="0079105D">
      <w:pPr>
        <w:rPr>
          <w:rFonts w:ascii="方正大标宋简体" w:eastAsia="方正大标宋简体"/>
          <w:sz w:val="30"/>
          <w:szCs w:val="30"/>
        </w:rPr>
        <w:sectPr w:rsidR="00FF23AF" w:rsidSect="00306C11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79105D" w:rsidRPr="0079105D" w:rsidRDefault="0079105D" w:rsidP="0079105D">
      <w:pPr>
        <w:rPr>
          <w:rFonts w:ascii="方正大标宋简体" w:eastAsia="方正大标宋简体"/>
          <w:sz w:val="30"/>
          <w:szCs w:val="30"/>
        </w:rPr>
      </w:pPr>
      <w:r>
        <w:rPr>
          <w:rFonts w:ascii="方正大标宋简体" w:eastAsia="方正大标宋简体" w:hint="eastAsia"/>
          <w:sz w:val="30"/>
          <w:szCs w:val="30"/>
        </w:rPr>
        <w:lastRenderedPageBreak/>
        <w:t>附件1</w:t>
      </w:r>
    </w:p>
    <w:p w:rsidR="007D4A03" w:rsidRPr="008A3018" w:rsidRDefault="00297CC3" w:rsidP="008A3018">
      <w:pPr>
        <w:jc w:val="center"/>
        <w:rPr>
          <w:rFonts w:ascii="方正大标宋简体" w:eastAsia="方正大标宋简体"/>
          <w:sz w:val="44"/>
          <w:szCs w:val="44"/>
        </w:rPr>
      </w:pPr>
      <w:r w:rsidRPr="008A3018">
        <w:rPr>
          <w:rFonts w:ascii="方正大标宋简体" w:eastAsia="方正大标宋简体" w:hint="eastAsia"/>
          <w:sz w:val="44"/>
          <w:szCs w:val="44"/>
        </w:rPr>
        <w:t>2019年鹿寨县中小学校公开招聘</w:t>
      </w:r>
      <w:r w:rsidR="00D01FA0">
        <w:rPr>
          <w:rFonts w:ascii="方正大标宋简体" w:eastAsia="方正大标宋简体" w:hint="eastAsia"/>
          <w:sz w:val="44"/>
          <w:szCs w:val="44"/>
        </w:rPr>
        <w:t>学科</w:t>
      </w:r>
      <w:r w:rsidRPr="008A3018">
        <w:rPr>
          <w:rFonts w:ascii="方正大标宋简体" w:eastAsia="方正大标宋简体" w:hint="eastAsia"/>
          <w:sz w:val="44"/>
          <w:szCs w:val="44"/>
        </w:rPr>
        <w:t>计划表</w:t>
      </w:r>
    </w:p>
    <w:tbl>
      <w:tblPr>
        <w:tblStyle w:val="a3"/>
        <w:tblW w:w="0" w:type="auto"/>
        <w:tblLook w:val="04A0"/>
      </w:tblPr>
      <w:tblGrid>
        <w:gridCol w:w="2376"/>
        <w:gridCol w:w="712"/>
        <w:gridCol w:w="713"/>
        <w:gridCol w:w="713"/>
        <w:gridCol w:w="713"/>
        <w:gridCol w:w="713"/>
        <w:gridCol w:w="713"/>
        <w:gridCol w:w="712"/>
        <w:gridCol w:w="713"/>
        <w:gridCol w:w="713"/>
        <w:gridCol w:w="713"/>
        <w:gridCol w:w="713"/>
        <w:gridCol w:w="713"/>
        <w:gridCol w:w="712"/>
        <w:gridCol w:w="713"/>
        <w:gridCol w:w="713"/>
        <w:gridCol w:w="713"/>
        <w:gridCol w:w="713"/>
        <w:gridCol w:w="713"/>
        <w:gridCol w:w="713"/>
      </w:tblGrid>
      <w:tr w:rsidR="00E85889" w:rsidTr="00E85889">
        <w:trPr>
          <w:trHeight w:val="1524"/>
        </w:trPr>
        <w:tc>
          <w:tcPr>
            <w:tcW w:w="2376" w:type="dxa"/>
          </w:tcPr>
          <w:p w:rsidR="00E85889" w:rsidRDefault="002B564D">
            <w:r>
              <w:rPr>
                <w:noProof/>
              </w:rPr>
              <w:pict>
                <v:group id="__TH_G32六号19" o:spid="_x0000_s1080" style="position:absolute;left:0;text-align:left;margin-left:-5.15pt;margin-top:0;width:118.55pt;height:76.75pt;z-index:251676672" coordorigin="464,1456" coordsize="2225,1535">
                  <v:line id="__TH_L11" o:spid="_x0000_s1081" style="position:absolute" from="464,1456" to="2689,2224" strokecolor="black [3213]" strokeweight=".5pt"/>
                  <v:line id="__TH_L12" o:spid="_x0000_s1082" style="position:absolute" from="464,1456" to="2689,2991" strokecolor="black [3213]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3" o:spid="_x0000_s1083" type="#_x0000_t202" style="position:absolute;left:1297;top:1506;width:198;height:187" filled="f" stroked="f">
                    <v:textbox style="mso-next-textbox:#__TH_B1113" inset="0,0,0,0">
                      <w:txbxContent>
                        <w:p w:rsidR="00E85889" w:rsidRPr="00297CC3" w:rsidRDefault="00E85889" w:rsidP="00297CC3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1214" o:spid="_x0000_s1084" type="#_x0000_t202" style="position:absolute;left:2093;top:1643;width:198;height:188" filled="f" stroked="f">
                    <v:textbox style="mso-next-textbox:#__TH_B1214" inset="0,0,0,0">
                      <w:txbxContent>
                        <w:p w:rsidR="00E85889" w:rsidRPr="00297CC3" w:rsidRDefault="00E85889" w:rsidP="00297CC3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115" o:spid="_x0000_s1085" type="#_x0000_t202" style="position:absolute;left:1317;top:1845;width:198;height:188" filled="f" stroked="f">
                    <v:textbox style="mso-next-textbox:#__TH_B2115" inset="0,0,0,0">
                      <w:txbxContent>
                        <w:p w:rsidR="00E85889" w:rsidRPr="00297CC3" w:rsidRDefault="00E85889" w:rsidP="00297CC3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人</w:t>
                          </w:r>
                        </w:p>
                      </w:txbxContent>
                    </v:textbox>
                  </v:shape>
                  <v:shape id="__TH_B2216" o:spid="_x0000_s1086" type="#_x0000_t202" style="position:absolute;left:2128;top:2265;width:198;height:187" filled="f" stroked="f">
                    <v:textbox style="mso-next-textbox:#__TH_B2216" inset="0,0,0,0">
                      <w:txbxContent>
                        <w:p w:rsidR="00E85889" w:rsidRPr="00297CC3" w:rsidRDefault="00E85889" w:rsidP="00297CC3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数</w:t>
                          </w:r>
                        </w:p>
                      </w:txbxContent>
                    </v:textbox>
                  </v:shape>
                  <v:shape id="__TH_B3117" o:spid="_x0000_s1087" type="#_x0000_t202" style="position:absolute;left:938;top:2321;width:197;height:187" filled="f" stroked="f">
                    <v:textbox style="mso-next-textbox:#__TH_B3117" inset="0,0,0,0">
                      <w:txbxContent>
                        <w:p w:rsidR="00E85889" w:rsidRPr="00297CC3" w:rsidRDefault="00E85889" w:rsidP="00297CC3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学</w:t>
                          </w:r>
                        </w:p>
                      </w:txbxContent>
                    </v:textbox>
                  </v:shape>
                  <v:shape id="__TH_B3218" o:spid="_x0000_s1088" type="#_x0000_t202" style="position:absolute;left:1895;top:2651;width:198;height:188" filled="f" stroked="f">
                    <v:textbox style="mso-next-textbox:#__TH_B3218" inset="0,0,0,0">
                      <w:txbxContent>
                        <w:p w:rsidR="00E85889" w:rsidRPr="00297CC3" w:rsidRDefault="00E85889" w:rsidP="00297CC3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12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712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历史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音乐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舞蹈</w:t>
            </w:r>
          </w:p>
        </w:tc>
        <w:tc>
          <w:tcPr>
            <w:tcW w:w="712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书法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心理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通用技术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美术</w:t>
            </w:r>
          </w:p>
        </w:tc>
        <w:tc>
          <w:tcPr>
            <w:tcW w:w="713" w:type="dxa"/>
            <w:vAlign w:val="center"/>
          </w:tcPr>
          <w:p w:rsidR="00E85889" w:rsidRDefault="00E85889" w:rsidP="00E85889">
            <w:pPr>
              <w:jc w:val="center"/>
            </w:pPr>
            <w:r>
              <w:rPr>
                <w:rFonts w:hint="eastAsia"/>
              </w:rPr>
              <w:t>康复</w:t>
            </w:r>
          </w:p>
        </w:tc>
        <w:tc>
          <w:tcPr>
            <w:tcW w:w="713" w:type="dxa"/>
            <w:vAlign w:val="center"/>
          </w:tcPr>
          <w:p w:rsidR="00E85889" w:rsidRDefault="008A3018" w:rsidP="00E85889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鹿寨县鹿寨中学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41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鹿寨县鹿寨中学（初中）</w:t>
            </w:r>
          </w:p>
        </w:tc>
        <w:tc>
          <w:tcPr>
            <w:tcW w:w="712" w:type="dxa"/>
            <w:vAlign w:val="center"/>
          </w:tcPr>
          <w:p w:rsidR="008A3018" w:rsidRPr="00F51946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F51946">
              <w:rPr>
                <w:rFonts w:hint="eastAsia"/>
              </w:rPr>
              <w:t>鹿寨县实验高级中学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40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F51946">
              <w:rPr>
                <w:rFonts w:hint="eastAsia"/>
              </w:rPr>
              <w:t>鹿寨县初级实验中学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40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鹿寨县第一初级中学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34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鹿寨县第二初级中学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鹿寨县第三初级中学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鹿寨县第四初级中学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11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鹿寨县鹿寨小学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鹿寨县城南实验小学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鹿寨县特殊教育学校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鹿寨县城中小学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鹿寨县中渡镇中心校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鹿寨县鹿寨镇中心校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E85889">
              <w:rPr>
                <w:rFonts w:hint="eastAsia"/>
              </w:rPr>
              <w:t>鹿寨县平山镇中心校</w:t>
            </w:r>
          </w:p>
        </w:tc>
        <w:tc>
          <w:tcPr>
            <w:tcW w:w="712" w:type="dxa"/>
            <w:vAlign w:val="center"/>
          </w:tcPr>
          <w:p w:rsidR="008A3018" w:rsidRDefault="00C47824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8A3018">
              <w:rPr>
                <w:rFonts w:hint="eastAsia"/>
              </w:rPr>
              <w:t>鹿寨县四排镇中心校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 w:rsidRPr="008A3018">
              <w:rPr>
                <w:rFonts w:hint="eastAsia"/>
              </w:rPr>
              <w:t>鹿寨县拉沟乡中心校</w:t>
            </w: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2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 w:rsidP="00E85889">
            <w:pPr>
              <w:jc w:val="center"/>
            </w:pP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</w:tr>
      <w:tr w:rsidR="008A3018" w:rsidTr="008A3018">
        <w:trPr>
          <w:trHeight w:val="340"/>
        </w:trPr>
        <w:tc>
          <w:tcPr>
            <w:tcW w:w="2376" w:type="dxa"/>
            <w:vAlign w:val="center"/>
          </w:tcPr>
          <w:p w:rsidR="008A3018" w:rsidRDefault="008A3018" w:rsidP="00E85889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vAlign w:val="center"/>
          </w:tcPr>
          <w:p w:rsidR="008A3018" w:rsidRDefault="00C6649A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39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44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24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12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9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9</w:t>
            </w:r>
          </w:p>
        </w:tc>
        <w:tc>
          <w:tcPr>
            <w:tcW w:w="712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9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23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14</w:t>
            </w:r>
          </w:p>
        </w:tc>
        <w:tc>
          <w:tcPr>
            <w:tcW w:w="713" w:type="dxa"/>
            <w:vAlign w:val="center"/>
          </w:tcPr>
          <w:p w:rsidR="008A3018" w:rsidRDefault="00C6649A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8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712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:rsidR="008A3018" w:rsidRDefault="008A301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227</w:t>
            </w:r>
          </w:p>
        </w:tc>
      </w:tr>
    </w:tbl>
    <w:p w:rsidR="00297CC3" w:rsidRPr="00297CC3" w:rsidRDefault="00297CC3"/>
    <w:sectPr w:rsidR="00297CC3" w:rsidRPr="00297CC3" w:rsidSect="00FF23AF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D02" w:rsidRDefault="00F33D02" w:rsidP="00D01FA0">
      <w:r>
        <w:separator/>
      </w:r>
    </w:p>
  </w:endnote>
  <w:endnote w:type="continuationSeparator" w:id="1">
    <w:p w:rsidR="00F33D02" w:rsidRDefault="00F33D02" w:rsidP="00D01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D02" w:rsidRDefault="00F33D02" w:rsidP="00D01FA0">
      <w:r>
        <w:separator/>
      </w:r>
    </w:p>
  </w:footnote>
  <w:footnote w:type="continuationSeparator" w:id="1">
    <w:p w:rsidR="00F33D02" w:rsidRDefault="00F33D02" w:rsidP="00D01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CC3"/>
    <w:rsid w:val="0006005C"/>
    <w:rsid w:val="0017562D"/>
    <w:rsid w:val="00297CC3"/>
    <w:rsid w:val="00297F3F"/>
    <w:rsid w:val="002B564D"/>
    <w:rsid w:val="002D0006"/>
    <w:rsid w:val="00306C11"/>
    <w:rsid w:val="0079105D"/>
    <w:rsid w:val="007D4A03"/>
    <w:rsid w:val="0088629E"/>
    <w:rsid w:val="008A3018"/>
    <w:rsid w:val="00AB7082"/>
    <w:rsid w:val="00B53EC2"/>
    <w:rsid w:val="00C10E78"/>
    <w:rsid w:val="00C16D36"/>
    <w:rsid w:val="00C47824"/>
    <w:rsid w:val="00C6649A"/>
    <w:rsid w:val="00D01FA0"/>
    <w:rsid w:val="00E85889"/>
    <w:rsid w:val="00F33D02"/>
    <w:rsid w:val="00F51946"/>
    <w:rsid w:val="00FF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C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1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1F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1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1FA0"/>
    <w:rPr>
      <w:sz w:val="18"/>
      <w:szCs w:val="18"/>
    </w:rPr>
  </w:style>
  <w:style w:type="character" w:styleId="a6">
    <w:name w:val="Hyperlink"/>
    <w:basedOn w:val="a0"/>
    <w:uiPriority w:val="99"/>
    <w:unhideWhenUsed/>
    <w:rsid w:val="00B53E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g4943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958B-4324-463D-A187-10D64EC6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431</Words>
  <Characters>2461</Characters>
  <Application>Microsoft Office Word</Application>
  <DocSecurity>0</DocSecurity>
  <Lines>20</Lines>
  <Paragraphs>5</Paragraphs>
  <ScaleCrop>false</ScaleCrop>
  <Company>haoxitong.com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县教育局</dc:creator>
  <cp:lastModifiedBy>Skyfree</cp:lastModifiedBy>
  <cp:revision>9</cp:revision>
  <cp:lastPrinted>2019-03-11T00:43:00Z</cp:lastPrinted>
  <dcterms:created xsi:type="dcterms:W3CDTF">2019-03-11T00:14:00Z</dcterms:created>
  <dcterms:modified xsi:type="dcterms:W3CDTF">2019-03-11T07:39:00Z</dcterms:modified>
</cp:coreProperties>
</file>