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同意报考证明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现工作单位：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进入现工作单位时间：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ind w:left="2100" w:hanging="2100" w:hangingChars="750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ascii="黑体" w:eastAsia="黑体"/>
          <w:color w:val="000000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</w:rPr>
        <w:t>同意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/>
          <w:color w:val="000000"/>
          <w:sz w:val="30"/>
          <w:szCs w:val="30"/>
        </w:rPr>
        <w:t>同志报考2019年上半年泸州市古蔺县事业单位公开招聘考试。</w:t>
      </w:r>
    </w:p>
    <w:p>
      <w:pPr>
        <w:spacing w:line="596" w:lineRule="exact"/>
        <w:ind w:left="2250" w:hanging="2250" w:hangingChars="750"/>
        <w:rPr>
          <w:rFonts w:hint="eastAsia"/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rFonts w:hint="eastAsia"/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</w:t>
      </w:r>
      <w:r>
        <w:rPr>
          <w:rFonts w:hint="eastAsia" w:ascii="宋体" w:hAnsi="宋体" w:eastAsia="宋体"/>
          <w:color w:val="000000"/>
          <w:sz w:val="30"/>
          <w:szCs w:val="30"/>
        </w:rPr>
        <w:t>单位名称（盖章）</w:t>
      </w:r>
    </w:p>
    <w:p>
      <w:pPr>
        <w:spacing w:line="596" w:lineRule="exact"/>
        <w:ind w:left="2250" w:hanging="2250" w:hangingChars="750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 xml:space="preserve">                                          年   月   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2019-03-15T01:20:13Z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