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附件1：</w:t>
      </w:r>
    </w:p>
    <w:tbl>
      <w:tblPr>
        <w:tblStyle w:val="4"/>
        <w:tblW w:w="1404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78"/>
        <w:gridCol w:w="5903"/>
        <w:gridCol w:w="4899"/>
        <w:gridCol w:w="599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序号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招聘职位</w:t>
            </w:r>
          </w:p>
        </w:tc>
        <w:tc>
          <w:tcPr>
            <w:tcW w:w="5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岗位职责</w:t>
            </w:r>
          </w:p>
        </w:tc>
        <w:tc>
          <w:tcPr>
            <w:tcW w:w="4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任职要求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办事员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5903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公司办公室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日常内务工作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负责文件的收发和分类归档</w:t>
            </w: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管理；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整理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工作报告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，月、季和年度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总结等文件</w:t>
            </w: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完成上级交办的其他任务。</w:t>
            </w:r>
          </w:p>
        </w:tc>
        <w:tc>
          <w:tcPr>
            <w:tcW w:w="4899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岁，土木工程、市政工程、建筑、给排水、工民建等相关专业大专或以上学历，具有初级或以上专业技术资格职称优先；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熟练使用WORD、EXCEL等办公软件；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工作有条理，有较强协调能力；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做事细心，善于思考；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具有相关工作经验。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基本工资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6-11</w:t>
            </w:r>
            <w:r>
              <w:rPr>
                <w:rFonts w:hint="eastAsia" w:ascii="宋体" w:hAnsi="宋体"/>
                <w:sz w:val="24"/>
              </w:rPr>
              <w:t>万/年，绩效考核1万/年。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办事员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5903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熟悉相关工程质量、安全等相关法律法规及施工技术规范；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负责工程施工过程中质量、进度、现场及投资的控制管理；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根据工程进度、工程量完成情况核算工程款并把控支付进度，为项目的结算提供相关依据。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eastAsia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协调和管理好承包商、监理、设计及相关单位之间的关系；</w:t>
            </w:r>
          </w:p>
        </w:tc>
        <w:tc>
          <w:tcPr>
            <w:tcW w:w="4899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-40岁，土木工程、市政工程、建筑、给排水、工民建等相关专业大专或以上学历，具有初级或以上专业技术资格职称，建造师资格优先；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两年以上工程现场管理经验；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熟悉整个施工的流程及环节，并具有其他配套专业的知识和管理能力；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基本工资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6-11</w:t>
            </w:r>
            <w:r>
              <w:rPr>
                <w:rFonts w:hint="eastAsia" w:ascii="宋体" w:hAnsi="宋体"/>
                <w:sz w:val="24"/>
              </w:rPr>
              <w:t>万/年，绩效考核1万/年。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10"/>
          <w:szCs w:val="10"/>
        </w:rPr>
      </w:pPr>
    </w:p>
    <w:sectPr>
      <w:pgSz w:w="16838" w:h="11906" w:orient="landscape"/>
      <w:pgMar w:top="760" w:right="1440" w:bottom="61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E7EF3"/>
    <w:rsid w:val="0044718B"/>
    <w:rsid w:val="04E57FC0"/>
    <w:rsid w:val="064E7EF3"/>
    <w:rsid w:val="17562942"/>
    <w:rsid w:val="34F83449"/>
    <w:rsid w:val="36496E1A"/>
    <w:rsid w:val="3BF01B05"/>
    <w:rsid w:val="42874A59"/>
    <w:rsid w:val="45F309F5"/>
    <w:rsid w:val="46E0176C"/>
    <w:rsid w:val="5F5B0C6F"/>
    <w:rsid w:val="63427951"/>
    <w:rsid w:val="6CF47423"/>
    <w:rsid w:val="6DAE187A"/>
    <w:rsid w:val="77D41605"/>
    <w:rsid w:val="7D4B50AF"/>
    <w:rsid w:val="7EAA6F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西南街道办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2017-08-28T08:25:00Z</dcterms:created>
  <dc:creator>Administrator</dc:creator>
  <cp:lastModifiedBy>陈艳芳</cp:lastModifiedBy>
  <cp:lastPrinted>2018-05-15T01:35:00Z</cp:lastPrinted>
  <dcterms:modified xsi:type="dcterms:W3CDTF">2018-11-14T03:12:28Z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