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334" w:rightChars="-159"/>
        <w:jc w:val="center"/>
        <w:rPr>
          <w:rFonts w:ascii="华文中宋" w:hAnsi="华文中宋" w:eastAsia="华文中宋"/>
          <w:b/>
          <w:spacing w:val="-6"/>
          <w:sz w:val="44"/>
          <w:szCs w:val="44"/>
        </w:rPr>
      </w:pPr>
      <w:r>
        <w:rPr>
          <w:rFonts w:hint="eastAsia" w:ascii="华文中宋" w:hAnsi="华文中宋" w:eastAsia="华文中宋"/>
          <w:b/>
          <w:spacing w:val="-6"/>
          <w:sz w:val="44"/>
          <w:szCs w:val="44"/>
        </w:rPr>
        <w:t>2018年</w:t>
      </w:r>
      <w:r>
        <w:rPr>
          <w:rFonts w:ascii="华文中宋" w:hAnsi="华文中宋" w:eastAsia="华文中宋"/>
          <w:b/>
          <w:spacing w:val="-6"/>
          <w:sz w:val="44"/>
          <w:szCs w:val="44"/>
        </w:rPr>
        <w:t>北湖区</w:t>
      </w:r>
      <w:r>
        <w:rPr>
          <w:rFonts w:hint="eastAsia" w:ascii="华文中宋" w:hAnsi="华文中宋" w:eastAsia="华文中宋"/>
          <w:b/>
          <w:spacing w:val="-6"/>
          <w:sz w:val="44"/>
          <w:szCs w:val="44"/>
        </w:rPr>
        <w:t>公开</w:t>
      </w:r>
      <w:r>
        <w:rPr>
          <w:rFonts w:ascii="华文中宋" w:hAnsi="华文中宋" w:eastAsia="华文中宋"/>
          <w:b/>
          <w:spacing w:val="-6"/>
          <w:sz w:val="44"/>
          <w:szCs w:val="44"/>
        </w:rPr>
        <w:t>选调纪</w:t>
      </w:r>
      <w:r>
        <w:rPr>
          <w:rFonts w:hint="eastAsia" w:ascii="华文中宋" w:hAnsi="华文中宋" w:eastAsia="华文中宋"/>
          <w:b/>
          <w:spacing w:val="-6"/>
          <w:sz w:val="44"/>
          <w:szCs w:val="44"/>
        </w:rPr>
        <w:t>检</w:t>
      </w:r>
      <w:r>
        <w:rPr>
          <w:rFonts w:ascii="华文中宋" w:hAnsi="华文中宋" w:eastAsia="华文中宋"/>
          <w:b/>
          <w:spacing w:val="-6"/>
          <w:sz w:val="44"/>
          <w:szCs w:val="44"/>
        </w:rPr>
        <w:t>监察工作人员</w:t>
      </w:r>
    </w:p>
    <w:p>
      <w:pPr>
        <w:spacing w:line="500" w:lineRule="exact"/>
        <w:ind w:right="-334" w:rightChars="-159"/>
        <w:jc w:val="center"/>
        <w:rPr>
          <w:rFonts w:ascii="华文中宋" w:hAnsi="华文中宋" w:eastAsia="华文中宋"/>
          <w:b/>
          <w:spacing w:val="-6"/>
          <w:sz w:val="44"/>
          <w:szCs w:val="44"/>
        </w:rPr>
      </w:pPr>
      <w:r>
        <w:rPr>
          <w:rFonts w:hint="eastAsia" w:ascii="华文中宋" w:hAnsi="华文中宋" w:eastAsia="华文中宋"/>
          <w:b/>
          <w:spacing w:val="-6"/>
          <w:sz w:val="44"/>
          <w:szCs w:val="44"/>
        </w:rPr>
        <w:t>公     告</w:t>
      </w:r>
    </w:p>
    <w:p>
      <w:pPr>
        <w:spacing w:line="500" w:lineRule="exact"/>
        <w:ind w:left="178" w:leftChars="85" w:right="-334" w:rightChars="-159"/>
        <w:rPr>
          <w:b/>
          <w:spacing w:val="6"/>
        </w:rPr>
      </w:pPr>
    </w:p>
    <w:p>
      <w:pPr>
        <w:spacing w:line="500" w:lineRule="exact"/>
        <w:ind w:right="-334" w:rightChars="-159" w:firstLine="588" w:firstLineChars="196"/>
        <w:rPr>
          <w:rFonts w:ascii="仿宋" w:hAnsi="仿宋" w:eastAsia="仿宋"/>
          <w:sz w:val="30"/>
          <w:szCs w:val="30"/>
        </w:rPr>
      </w:pPr>
      <w:r>
        <w:rPr>
          <w:rFonts w:hint="eastAsia" w:ascii="仿宋" w:hAnsi="仿宋" w:eastAsia="仿宋"/>
          <w:sz w:val="30"/>
          <w:szCs w:val="30"/>
        </w:rPr>
        <w:t>根据工作需要，我区决定</w:t>
      </w:r>
      <w:r>
        <w:rPr>
          <w:rFonts w:ascii="仿宋" w:hAnsi="仿宋" w:eastAsia="仿宋"/>
          <w:sz w:val="30"/>
          <w:szCs w:val="30"/>
        </w:rPr>
        <w:t>面向全</w:t>
      </w:r>
      <w:r>
        <w:rPr>
          <w:rFonts w:hint="eastAsia" w:ascii="仿宋" w:hAnsi="仿宋" w:eastAsia="仿宋"/>
          <w:sz w:val="30"/>
          <w:szCs w:val="30"/>
        </w:rPr>
        <w:t>市</w:t>
      </w:r>
      <w:r>
        <w:rPr>
          <w:rFonts w:ascii="仿宋" w:hAnsi="仿宋" w:eastAsia="仿宋"/>
          <w:sz w:val="30"/>
          <w:szCs w:val="30"/>
        </w:rPr>
        <w:t>公开选调</w:t>
      </w:r>
      <w:r>
        <w:rPr>
          <w:rFonts w:hint="eastAsia" w:ascii="仿宋" w:hAnsi="仿宋" w:eastAsia="仿宋"/>
          <w:sz w:val="30"/>
          <w:szCs w:val="30"/>
        </w:rPr>
        <w:t>9名纪检监察工作人员。现将有关事项公告如下：</w:t>
      </w:r>
    </w:p>
    <w:p>
      <w:pPr>
        <w:spacing w:line="500" w:lineRule="exact"/>
        <w:ind w:right="-334" w:rightChars="-159" w:firstLine="588" w:firstLineChars="196"/>
        <w:rPr>
          <w:rFonts w:eastAsia="黑体"/>
          <w:sz w:val="30"/>
          <w:szCs w:val="30"/>
        </w:rPr>
      </w:pPr>
      <w:r>
        <w:rPr>
          <w:rFonts w:hint="eastAsia" w:eastAsia="黑体"/>
          <w:sz w:val="30"/>
          <w:szCs w:val="30"/>
        </w:rPr>
        <w:t>一、选调计划</w:t>
      </w:r>
    </w:p>
    <w:p>
      <w:pPr>
        <w:spacing w:line="500" w:lineRule="exact"/>
        <w:ind w:right="-334" w:rightChars="-159" w:firstLine="588" w:firstLineChars="196"/>
        <w:rPr>
          <w:rFonts w:ascii="仿宋" w:hAnsi="仿宋" w:eastAsia="仿宋"/>
          <w:sz w:val="30"/>
          <w:szCs w:val="30"/>
        </w:rPr>
      </w:pPr>
      <w:r>
        <w:rPr>
          <w:rFonts w:hint="eastAsia" w:ascii="仿宋" w:hAnsi="仿宋" w:eastAsia="仿宋"/>
          <w:sz w:val="30"/>
          <w:szCs w:val="30"/>
        </w:rPr>
        <w:t>本次公开选调9名纪检监察工作人员，由北湖区纪委、北湖区监委统筹安排到派驻纪检监察组工作。具体招考职位、人数及资格条件等详见附件1。</w:t>
      </w:r>
    </w:p>
    <w:p>
      <w:pPr>
        <w:spacing w:line="500" w:lineRule="exact"/>
        <w:ind w:right="-334" w:rightChars="-159" w:firstLine="600" w:firstLineChars="200"/>
        <w:rPr>
          <w:rFonts w:eastAsia="黑体"/>
          <w:sz w:val="30"/>
          <w:szCs w:val="30"/>
        </w:rPr>
      </w:pPr>
      <w:r>
        <w:rPr>
          <w:rFonts w:hint="eastAsia" w:eastAsia="黑体"/>
          <w:sz w:val="30"/>
          <w:szCs w:val="30"/>
        </w:rPr>
        <w:t>二</w:t>
      </w:r>
      <w:r>
        <w:rPr>
          <w:rFonts w:eastAsia="黑体"/>
          <w:sz w:val="30"/>
          <w:szCs w:val="30"/>
        </w:rPr>
        <w:t>、报考条件</w:t>
      </w:r>
    </w:p>
    <w:p>
      <w:pPr>
        <w:spacing w:line="500" w:lineRule="exact"/>
        <w:ind w:right="-334" w:rightChars="-159"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遵守中华人民共和国宪法和法律，具有良好的品行和职业道德。</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2.具备职位所需的年龄、学历、专业、技能条件和其他条件（见附件1）。</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3.具有两年及以上公务员（参照管理人员）工作经历（含试用期），在现单位工作满一年以上，且近三年年度考核称职（含称职及试用期不定等次，工作不满三年的只需要近两年的考核结果）以上等次。</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4.适应职位所需的身体条件，纪检监察工作具有特殊性，可能存在需长期外地出差、长期加班等情形，要求能适应高强度执纪审查和监察调查工作需要。</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有下列情形之一的人员，不得报名参加选调：</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1.涉嫌违法违纪正在接受有关机关审查尚未作出结论的；</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2.受处分期间或未满影响期限的；</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3.按照国家有关规定，到定向单位工作未满服务年限或对转任有其他限制性规定的；</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4.在各级公务员或事业单位招考中被认定为舞弊等严重违反录用纪律的人员；或者参加人事考试违规，被列为诚信考试黑名单的人员；</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5.法律、法规及有关政策规定的其他情形。</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工作经历等计算时间截止2018年10月31日。</w:t>
      </w:r>
    </w:p>
    <w:p>
      <w:pPr>
        <w:spacing w:line="500" w:lineRule="exact"/>
        <w:ind w:right="-334" w:rightChars="-159" w:firstLine="600" w:firstLineChars="200"/>
        <w:rPr>
          <w:rFonts w:eastAsia="黑体"/>
          <w:sz w:val="30"/>
          <w:szCs w:val="30"/>
        </w:rPr>
      </w:pPr>
      <w:r>
        <w:rPr>
          <w:rFonts w:hint="eastAsia" w:eastAsia="黑体"/>
          <w:sz w:val="30"/>
          <w:szCs w:val="30"/>
        </w:rPr>
        <w:t>三</w:t>
      </w:r>
      <w:r>
        <w:rPr>
          <w:rFonts w:eastAsia="黑体"/>
          <w:sz w:val="30"/>
          <w:szCs w:val="30"/>
        </w:rPr>
        <w:t>、</w:t>
      </w:r>
      <w:r>
        <w:rPr>
          <w:rFonts w:hint="eastAsia" w:eastAsia="黑体"/>
          <w:sz w:val="30"/>
          <w:szCs w:val="30"/>
        </w:rPr>
        <w:t>公开选调程序</w:t>
      </w:r>
    </w:p>
    <w:p>
      <w:pPr>
        <w:spacing w:line="500" w:lineRule="exact"/>
        <w:ind w:right="-334" w:rightChars="-159" w:firstLine="443" w:firstLineChars="147"/>
        <w:rPr>
          <w:rFonts w:eastAsia="楷体_GB2312"/>
          <w:b/>
          <w:sz w:val="30"/>
          <w:szCs w:val="30"/>
        </w:rPr>
      </w:pPr>
      <w:r>
        <w:rPr>
          <w:rFonts w:eastAsia="楷体_GB2312"/>
          <w:b/>
          <w:sz w:val="30"/>
          <w:szCs w:val="30"/>
        </w:rPr>
        <w:t>（一）报名</w:t>
      </w:r>
      <w:r>
        <w:rPr>
          <w:rFonts w:hint="eastAsia" w:eastAsia="楷体_GB2312"/>
          <w:b/>
          <w:sz w:val="30"/>
          <w:szCs w:val="30"/>
        </w:rPr>
        <w:t>方式、时间</w:t>
      </w:r>
    </w:p>
    <w:p>
      <w:pPr>
        <w:spacing w:line="500" w:lineRule="exact"/>
        <w:ind w:right="-334" w:rightChars="-159" w:firstLine="450" w:firstLineChars="15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采取现场报名的方式。报名时间：2018年10月8日—10月10日（共三天）8：30—18：00。报名地点：郴州市骆仙西</w:t>
      </w:r>
      <w:r>
        <w:rPr>
          <w:rFonts w:ascii="仿宋" w:hAnsi="仿宋" w:eastAsia="仿宋"/>
          <w:sz w:val="30"/>
          <w:szCs w:val="30"/>
        </w:rPr>
        <w:t>路</w:t>
      </w:r>
      <w:r>
        <w:rPr>
          <w:rFonts w:hint="eastAsia" w:ascii="仿宋" w:hAnsi="仿宋" w:eastAsia="仿宋"/>
          <w:sz w:val="30"/>
          <w:szCs w:val="30"/>
        </w:rPr>
        <w:t>2号香榭后大厦6楼603</w:t>
      </w:r>
      <w:r>
        <w:rPr>
          <w:rFonts w:ascii="仿宋" w:hAnsi="仿宋" w:eastAsia="仿宋"/>
          <w:sz w:val="30"/>
          <w:szCs w:val="30"/>
        </w:rPr>
        <w:t>室，联系电话：0735-</w:t>
      </w:r>
      <w:r>
        <w:rPr>
          <w:rFonts w:hint="eastAsia" w:ascii="仿宋" w:hAnsi="仿宋" w:eastAsia="仿宋"/>
          <w:sz w:val="30"/>
          <w:szCs w:val="30"/>
        </w:rPr>
        <w:t>2220113；18007355958。本次考试不收取报名费用。</w:t>
      </w:r>
    </w:p>
    <w:p>
      <w:pPr>
        <w:spacing w:line="500" w:lineRule="exact"/>
        <w:ind w:right="-334" w:rightChars="-159" w:firstLine="450" w:firstLineChars="150"/>
        <w:rPr>
          <w:rFonts w:ascii="仿宋" w:hAnsi="仿宋" w:eastAsia="仿宋"/>
          <w:sz w:val="30"/>
          <w:szCs w:val="30"/>
        </w:rPr>
      </w:pPr>
      <w:r>
        <w:rPr>
          <w:rFonts w:hint="eastAsia" w:ascii="仿宋" w:hAnsi="仿宋" w:eastAsia="仿宋"/>
          <w:sz w:val="30"/>
          <w:szCs w:val="30"/>
        </w:rPr>
        <w:t>2.报名要求：</w:t>
      </w:r>
    </w:p>
    <w:p>
      <w:pPr>
        <w:spacing w:line="500" w:lineRule="exact"/>
        <w:ind w:right="-334" w:rightChars="-159" w:firstLine="450" w:firstLineChars="150"/>
        <w:rPr>
          <w:rFonts w:ascii="仿宋" w:hAnsi="仿宋" w:eastAsia="仿宋"/>
          <w:sz w:val="30"/>
          <w:szCs w:val="30"/>
        </w:rPr>
      </w:pPr>
      <w:r>
        <w:rPr>
          <w:rFonts w:hint="eastAsia" w:ascii="仿宋" w:hAnsi="仿宋" w:eastAsia="仿宋"/>
          <w:sz w:val="30"/>
          <w:szCs w:val="30"/>
        </w:rPr>
        <w:t>（1）报考人员必须仔细对照报名条件和要求进行报名。</w:t>
      </w:r>
    </w:p>
    <w:p>
      <w:pPr>
        <w:spacing w:line="500" w:lineRule="exact"/>
        <w:ind w:right="-334" w:rightChars="-159" w:firstLine="450" w:firstLineChars="150"/>
        <w:rPr>
          <w:rFonts w:ascii="仿宋" w:hAnsi="仿宋" w:eastAsia="仿宋"/>
          <w:sz w:val="30"/>
          <w:szCs w:val="30"/>
        </w:rPr>
      </w:pPr>
      <w:r>
        <w:rPr>
          <w:rFonts w:hint="eastAsia" w:ascii="仿宋" w:hAnsi="仿宋" w:eastAsia="仿宋"/>
          <w:sz w:val="30"/>
          <w:szCs w:val="30"/>
        </w:rPr>
        <w:t>（2）现场</w:t>
      </w:r>
      <w:r>
        <w:rPr>
          <w:rFonts w:ascii="仿宋" w:hAnsi="仿宋" w:eastAsia="仿宋"/>
          <w:sz w:val="30"/>
          <w:szCs w:val="30"/>
        </w:rPr>
        <w:t>报名时</w:t>
      </w:r>
      <w:r>
        <w:rPr>
          <w:rFonts w:hint="eastAsia" w:ascii="仿宋" w:hAnsi="仿宋" w:eastAsia="仿宋"/>
          <w:sz w:val="30"/>
          <w:szCs w:val="30"/>
        </w:rPr>
        <w:t>，</w:t>
      </w:r>
      <w:r>
        <w:rPr>
          <w:rFonts w:ascii="仿宋" w:hAnsi="仿宋" w:eastAsia="仿宋"/>
          <w:sz w:val="30"/>
          <w:szCs w:val="30"/>
        </w:rPr>
        <w:t>需提交</w:t>
      </w:r>
      <w:r>
        <w:rPr>
          <w:rFonts w:hint="eastAsia" w:ascii="仿宋" w:hAnsi="仿宋" w:eastAsia="仿宋"/>
          <w:sz w:val="30"/>
          <w:szCs w:val="30"/>
        </w:rPr>
        <w:t>以下</w:t>
      </w:r>
      <w:r>
        <w:rPr>
          <w:rFonts w:ascii="仿宋" w:hAnsi="仿宋" w:eastAsia="仿宋"/>
          <w:sz w:val="30"/>
          <w:szCs w:val="30"/>
        </w:rPr>
        <w:t>资料：</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①</w:t>
      </w:r>
      <w:r>
        <w:rPr>
          <w:rFonts w:ascii="仿宋" w:hAnsi="仿宋" w:eastAsia="仿宋"/>
          <w:sz w:val="30"/>
          <w:szCs w:val="30"/>
        </w:rPr>
        <w:t>填写完整的《报名登记表》（A4纸张双面打印，一式两份）</w:t>
      </w:r>
      <w:r>
        <w:rPr>
          <w:rFonts w:hint="eastAsia" w:ascii="仿宋" w:hAnsi="仿宋" w:eastAsia="仿宋"/>
          <w:sz w:val="30"/>
          <w:szCs w:val="30"/>
        </w:rPr>
        <w:t>；</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②本人</w:t>
      </w:r>
      <w:r>
        <w:rPr>
          <w:rFonts w:ascii="仿宋" w:hAnsi="仿宋" w:eastAsia="仿宋"/>
          <w:sz w:val="30"/>
          <w:szCs w:val="30"/>
        </w:rPr>
        <w:t>身份证</w:t>
      </w:r>
      <w:r>
        <w:rPr>
          <w:rFonts w:hint="eastAsia" w:ascii="仿宋" w:hAnsi="仿宋" w:eastAsia="仿宋"/>
          <w:sz w:val="30"/>
          <w:szCs w:val="30"/>
        </w:rPr>
        <w:t>原件及复印件；</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③本人学历证书原件及复印件；</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④《</w:t>
      </w:r>
      <w:r>
        <w:rPr>
          <w:rFonts w:ascii="仿宋" w:hAnsi="仿宋" w:eastAsia="仿宋"/>
          <w:sz w:val="30"/>
          <w:szCs w:val="30"/>
        </w:rPr>
        <w:t>公务员登记表</w:t>
      </w:r>
      <w:r>
        <w:rPr>
          <w:rFonts w:hint="eastAsia" w:ascii="仿宋" w:hAnsi="仿宋" w:eastAsia="仿宋"/>
          <w:sz w:val="30"/>
          <w:szCs w:val="30"/>
        </w:rPr>
        <w:t>》或《参照公务员法管理机关（单位）工作人员登记表》复印件（需相关单位签字盖章，确认复印属实）；</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⑤</w:t>
      </w:r>
      <w:r>
        <w:rPr>
          <w:rFonts w:ascii="仿宋" w:hAnsi="仿宋" w:eastAsia="仿宋"/>
          <w:sz w:val="30"/>
          <w:szCs w:val="30"/>
        </w:rPr>
        <w:t>近期免冠</w:t>
      </w:r>
      <w:r>
        <w:rPr>
          <w:rFonts w:hint="eastAsia" w:ascii="仿宋" w:hAnsi="仿宋" w:eastAsia="仿宋"/>
          <w:sz w:val="30"/>
          <w:szCs w:val="30"/>
        </w:rPr>
        <w:t>红</w:t>
      </w:r>
      <w:r>
        <w:rPr>
          <w:rFonts w:ascii="仿宋" w:hAnsi="仿宋" w:eastAsia="仿宋"/>
          <w:sz w:val="30"/>
          <w:szCs w:val="30"/>
        </w:rPr>
        <w:t>底一寸彩照3张</w:t>
      </w:r>
      <w:r>
        <w:rPr>
          <w:rFonts w:hint="eastAsia" w:ascii="仿宋" w:hAnsi="仿宋" w:eastAsia="仿宋"/>
          <w:sz w:val="30"/>
          <w:szCs w:val="30"/>
        </w:rPr>
        <w:t>；</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⑥《诚信考试承诺书》一份。</w:t>
      </w:r>
    </w:p>
    <w:p>
      <w:pPr>
        <w:spacing w:line="500" w:lineRule="exact"/>
        <w:ind w:right="-334" w:rightChars="-159" w:firstLine="600" w:firstLineChars="200"/>
        <w:rPr>
          <w:rFonts w:ascii="仿宋" w:hAnsi="仿宋" w:eastAsia="仿宋"/>
          <w:sz w:val="30"/>
          <w:szCs w:val="30"/>
        </w:rPr>
      </w:pPr>
      <w:r>
        <w:rPr>
          <w:rFonts w:ascii="仿宋" w:hAnsi="仿宋" w:eastAsia="仿宋"/>
          <w:sz w:val="30"/>
          <w:szCs w:val="30"/>
        </w:rPr>
        <w:t>《报名登记表》</w:t>
      </w:r>
      <w:r>
        <w:rPr>
          <w:rFonts w:hint="eastAsia" w:ascii="仿宋" w:hAnsi="仿宋" w:eastAsia="仿宋"/>
          <w:sz w:val="30"/>
          <w:szCs w:val="30"/>
        </w:rPr>
        <w:t>、《诚信考试承诺书》见公告附件</w:t>
      </w:r>
      <w:r>
        <w:rPr>
          <w:rFonts w:ascii="仿宋" w:hAnsi="仿宋" w:eastAsia="仿宋"/>
          <w:sz w:val="30"/>
          <w:szCs w:val="30"/>
        </w:rPr>
        <w:t>。</w:t>
      </w:r>
    </w:p>
    <w:p>
      <w:pPr>
        <w:spacing w:line="500" w:lineRule="exact"/>
        <w:ind w:right="-334" w:rightChars="-159" w:firstLine="443" w:firstLineChars="147"/>
        <w:rPr>
          <w:rFonts w:eastAsia="楷体_GB2312"/>
          <w:b/>
          <w:sz w:val="30"/>
          <w:szCs w:val="30"/>
        </w:rPr>
      </w:pPr>
      <w:r>
        <w:rPr>
          <w:rFonts w:eastAsia="楷体_GB2312"/>
          <w:b/>
          <w:sz w:val="30"/>
          <w:szCs w:val="30"/>
        </w:rPr>
        <w:t>（二）资格审</w:t>
      </w:r>
      <w:r>
        <w:rPr>
          <w:rFonts w:hint="eastAsia" w:eastAsia="楷体_GB2312"/>
          <w:b/>
          <w:sz w:val="30"/>
          <w:szCs w:val="30"/>
        </w:rPr>
        <w:t>核</w:t>
      </w:r>
    </w:p>
    <w:p>
      <w:pPr>
        <w:spacing w:line="500" w:lineRule="exact"/>
        <w:ind w:right="-334" w:rightChars="-159" w:firstLine="450" w:firstLineChars="150"/>
        <w:rPr>
          <w:rFonts w:ascii="仿宋" w:hAnsi="仿宋" w:eastAsia="仿宋"/>
          <w:sz w:val="30"/>
          <w:szCs w:val="30"/>
        </w:rPr>
      </w:pPr>
      <w:r>
        <w:rPr>
          <w:rFonts w:hint="eastAsia" w:ascii="仿宋" w:hAnsi="仿宋" w:eastAsia="仿宋"/>
          <w:sz w:val="30"/>
          <w:szCs w:val="30"/>
        </w:rPr>
        <w:t>现场报名时一并对报考人员进行资格审查</w:t>
      </w:r>
      <w:r>
        <w:rPr>
          <w:rFonts w:ascii="仿宋" w:hAnsi="仿宋" w:eastAsia="仿宋"/>
          <w:sz w:val="30"/>
          <w:szCs w:val="30"/>
        </w:rPr>
        <w:t>。审</w:t>
      </w:r>
      <w:r>
        <w:rPr>
          <w:rFonts w:hint="eastAsia" w:ascii="仿宋" w:hAnsi="仿宋" w:eastAsia="仿宋"/>
          <w:sz w:val="30"/>
          <w:szCs w:val="30"/>
        </w:rPr>
        <w:t>查</w:t>
      </w:r>
      <w:r>
        <w:rPr>
          <w:rFonts w:ascii="仿宋" w:hAnsi="仿宋" w:eastAsia="仿宋"/>
          <w:sz w:val="30"/>
          <w:szCs w:val="30"/>
        </w:rPr>
        <w:t>合格</w:t>
      </w:r>
      <w:r>
        <w:rPr>
          <w:rFonts w:hint="eastAsia" w:ascii="仿宋" w:hAnsi="仿宋" w:eastAsia="仿宋"/>
          <w:sz w:val="30"/>
          <w:szCs w:val="30"/>
        </w:rPr>
        <w:t>即发</w:t>
      </w:r>
      <w:r>
        <w:rPr>
          <w:rFonts w:ascii="仿宋" w:hAnsi="仿宋" w:eastAsia="仿宋"/>
          <w:sz w:val="30"/>
          <w:szCs w:val="30"/>
        </w:rPr>
        <w:t>笔试准考证</w:t>
      </w:r>
      <w:r>
        <w:rPr>
          <w:rFonts w:hint="eastAsia" w:ascii="仿宋" w:hAnsi="仿宋" w:eastAsia="仿宋"/>
          <w:sz w:val="30"/>
          <w:szCs w:val="30"/>
        </w:rPr>
        <w:t>，发放时间、地点另行通知。</w:t>
      </w:r>
      <w:r>
        <w:rPr>
          <w:rFonts w:ascii="仿宋" w:hAnsi="仿宋" w:eastAsia="仿宋"/>
          <w:sz w:val="30"/>
          <w:szCs w:val="30"/>
        </w:rPr>
        <w:t>符合报名条件人数与选调</w:t>
      </w:r>
      <w:r>
        <w:rPr>
          <w:rFonts w:hint="eastAsia" w:ascii="仿宋" w:hAnsi="仿宋" w:eastAsia="仿宋"/>
          <w:sz w:val="30"/>
          <w:szCs w:val="30"/>
        </w:rPr>
        <w:t>人数</w:t>
      </w:r>
      <w:r>
        <w:rPr>
          <w:rFonts w:ascii="仿宋" w:hAnsi="仿宋" w:eastAsia="仿宋"/>
          <w:sz w:val="30"/>
          <w:szCs w:val="30"/>
        </w:rPr>
        <w:t>的比例不低于</w:t>
      </w:r>
      <w:r>
        <w:rPr>
          <w:rFonts w:hint="eastAsia" w:ascii="仿宋" w:hAnsi="仿宋" w:eastAsia="仿宋"/>
          <w:sz w:val="30"/>
          <w:szCs w:val="30"/>
        </w:rPr>
        <w:t>3</w:t>
      </w:r>
      <w:r>
        <w:rPr>
          <w:rFonts w:ascii="仿宋" w:hAnsi="仿宋" w:eastAsia="仿宋"/>
          <w:sz w:val="30"/>
          <w:szCs w:val="30"/>
        </w:rPr>
        <w:t>：1；如</w:t>
      </w:r>
      <w:r>
        <w:rPr>
          <w:rFonts w:hint="eastAsia" w:ascii="仿宋" w:hAnsi="仿宋" w:eastAsia="仿宋"/>
          <w:sz w:val="30"/>
          <w:szCs w:val="30"/>
        </w:rPr>
        <w:t>达不到开考比例的</w:t>
      </w:r>
      <w:r>
        <w:rPr>
          <w:rFonts w:ascii="仿宋" w:hAnsi="仿宋" w:eastAsia="仿宋"/>
          <w:sz w:val="30"/>
          <w:szCs w:val="30"/>
        </w:rPr>
        <w:t>，相应</w:t>
      </w:r>
      <w:r>
        <w:rPr>
          <w:rFonts w:hint="eastAsia" w:ascii="仿宋" w:hAnsi="仿宋" w:eastAsia="仿宋"/>
          <w:sz w:val="30"/>
          <w:szCs w:val="30"/>
        </w:rPr>
        <w:t>核减或者取消选调岗位</w:t>
      </w:r>
      <w:r>
        <w:rPr>
          <w:rFonts w:ascii="仿宋" w:hAnsi="仿宋" w:eastAsia="仿宋"/>
          <w:sz w:val="30"/>
          <w:szCs w:val="30"/>
        </w:rPr>
        <w:t>。</w:t>
      </w:r>
    </w:p>
    <w:p>
      <w:pPr>
        <w:spacing w:line="500" w:lineRule="exact"/>
        <w:ind w:right="-334" w:rightChars="-159" w:firstLine="443" w:firstLineChars="147"/>
        <w:rPr>
          <w:rFonts w:eastAsia="楷体_GB2312"/>
          <w:b/>
          <w:sz w:val="30"/>
          <w:szCs w:val="30"/>
        </w:rPr>
      </w:pPr>
      <w:r>
        <w:rPr>
          <w:rFonts w:eastAsia="楷体_GB2312"/>
          <w:b/>
          <w:sz w:val="30"/>
          <w:szCs w:val="30"/>
        </w:rPr>
        <w:t>（三）考试</w:t>
      </w:r>
    </w:p>
    <w:p>
      <w:pPr>
        <w:spacing w:line="500" w:lineRule="exact"/>
        <w:ind w:right="-334" w:rightChars="-159" w:firstLine="600" w:firstLineChars="200"/>
        <w:rPr>
          <w:rFonts w:ascii="仿宋" w:hAnsi="仿宋" w:eastAsia="仿宋"/>
          <w:sz w:val="30"/>
          <w:szCs w:val="30"/>
        </w:rPr>
      </w:pPr>
      <w:r>
        <w:rPr>
          <w:rFonts w:ascii="仿宋" w:hAnsi="仿宋" w:eastAsia="仿宋"/>
          <w:sz w:val="30"/>
          <w:szCs w:val="30"/>
        </w:rPr>
        <w:t>考试</w:t>
      </w:r>
      <w:r>
        <w:rPr>
          <w:rFonts w:hint="eastAsia" w:ascii="仿宋" w:hAnsi="仿宋" w:eastAsia="仿宋"/>
          <w:sz w:val="30"/>
          <w:szCs w:val="30"/>
        </w:rPr>
        <w:t>采取</w:t>
      </w:r>
      <w:r>
        <w:rPr>
          <w:rFonts w:ascii="仿宋" w:hAnsi="仿宋" w:eastAsia="仿宋"/>
          <w:sz w:val="30"/>
          <w:szCs w:val="30"/>
        </w:rPr>
        <w:t>笔试和面试</w:t>
      </w:r>
      <w:r>
        <w:rPr>
          <w:rFonts w:hint="eastAsia" w:ascii="仿宋" w:hAnsi="仿宋" w:eastAsia="仿宋"/>
          <w:sz w:val="30"/>
          <w:szCs w:val="30"/>
        </w:rPr>
        <w:t>相结合的方式，分别采用100分制。考试不指定考试范围及复习用书。考试成绩公布在北湖区政府门户网站</w:t>
      </w:r>
      <w:r>
        <w:rPr>
          <w:rFonts w:hint="eastAsia" w:ascii="仿宋" w:hAnsi="仿宋" w:eastAsia="仿宋"/>
          <w:kern w:val="0"/>
          <w:sz w:val="30"/>
          <w:szCs w:val="30"/>
        </w:rPr>
        <w:t>（</w:t>
      </w:r>
      <w:r>
        <w:fldChar w:fldCharType="begin"/>
      </w:r>
      <w:r>
        <w:instrText xml:space="preserve"> HYPERLINK "http://www.czbeihu.gov.cn/" </w:instrText>
      </w:r>
      <w:r>
        <w:fldChar w:fldCharType="separate"/>
      </w:r>
      <w:r>
        <w:rPr>
          <w:rFonts w:ascii="仿宋" w:hAnsi="仿宋" w:eastAsia="仿宋"/>
          <w:kern w:val="0"/>
          <w:sz w:val="30"/>
          <w:szCs w:val="30"/>
        </w:rPr>
        <w:t>http://www.czbeihu.gov.cn/</w:t>
      </w:r>
      <w:r>
        <w:rPr>
          <w:rFonts w:ascii="仿宋" w:hAnsi="仿宋" w:eastAsia="仿宋"/>
          <w:kern w:val="0"/>
          <w:sz w:val="30"/>
          <w:szCs w:val="30"/>
        </w:rPr>
        <w:fldChar w:fldCharType="end"/>
      </w:r>
      <w:r>
        <w:rPr>
          <w:rFonts w:hint="eastAsia" w:ascii="仿宋" w:hAnsi="仿宋" w:eastAsia="仿宋"/>
          <w:kern w:val="0"/>
          <w:sz w:val="30"/>
          <w:szCs w:val="30"/>
        </w:rPr>
        <w:t>）。</w:t>
      </w:r>
    </w:p>
    <w:p>
      <w:pPr>
        <w:spacing w:line="500" w:lineRule="exact"/>
        <w:ind w:right="-334" w:rightChars="-159" w:firstLine="600" w:firstLineChars="200"/>
        <w:rPr>
          <w:rFonts w:ascii="仿宋" w:hAnsi="仿宋" w:eastAsia="仿宋"/>
          <w:b/>
          <w:sz w:val="30"/>
          <w:szCs w:val="30"/>
        </w:rPr>
      </w:pPr>
      <w:r>
        <w:rPr>
          <w:rFonts w:hint="eastAsia" w:ascii="仿宋" w:hAnsi="仿宋" w:eastAsia="仿宋"/>
          <w:b/>
          <w:sz w:val="30"/>
          <w:szCs w:val="30"/>
        </w:rPr>
        <w:t>1.笔试</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采取闭卷考试形式。笔试内容主要测试案件查办业务、政治理论水平、逻辑分析能力等方面知识。笔试时间、地点详见准考证。</w:t>
      </w:r>
    </w:p>
    <w:p>
      <w:pPr>
        <w:spacing w:line="500" w:lineRule="exact"/>
        <w:ind w:right="-334" w:rightChars="-159" w:firstLine="600" w:firstLineChars="200"/>
        <w:rPr>
          <w:rFonts w:ascii="仿宋" w:hAnsi="仿宋" w:eastAsia="仿宋"/>
          <w:sz w:val="30"/>
          <w:szCs w:val="30"/>
        </w:rPr>
      </w:pPr>
      <w:r>
        <w:rPr>
          <w:rFonts w:hint="eastAsia" w:ascii="仿宋" w:hAnsi="仿宋" w:eastAsia="仿宋"/>
          <w:b/>
          <w:sz w:val="30"/>
          <w:szCs w:val="30"/>
        </w:rPr>
        <w:t>2.面试</w:t>
      </w:r>
    </w:p>
    <w:p>
      <w:pPr>
        <w:widowControl/>
        <w:spacing w:line="500" w:lineRule="exact"/>
        <w:ind w:firstLine="600" w:firstLineChars="200"/>
        <w:jc w:val="left"/>
        <w:rPr>
          <w:rFonts w:ascii="仿宋" w:hAnsi="仿宋" w:eastAsia="仿宋"/>
          <w:sz w:val="30"/>
          <w:szCs w:val="30"/>
        </w:rPr>
      </w:pPr>
      <w:r>
        <w:rPr>
          <w:rFonts w:hint="eastAsia" w:ascii="仿宋" w:hAnsi="仿宋" w:eastAsia="仿宋"/>
          <w:sz w:val="30"/>
          <w:szCs w:val="30"/>
        </w:rPr>
        <w:t>根据笔试成绩，从高分到低分按实际选调岗位数1:2的比例，确定面试对象。面试采用结构化面谈的方法进行。面试时间、地点另行通知。</w:t>
      </w:r>
    </w:p>
    <w:p>
      <w:pPr>
        <w:spacing w:line="500" w:lineRule="exact"/>
        <w:ind w:right="-334" w:rightChars="-159" w:firstLine="600" w:firstLineChars="200"/>
        <w:rPr>
          <w:rFonts w:ascii="仿宋" w:hAnsi="仿宋" w:eastAsia="仿宋"/>
          <w:b/>
          <w:sz w:val="30"/>
          <w:szCs w:val="30"/>
        </w:rPr>
      </w:pPr>
      <w:r>
        <w:rPr>
          <w:rFonts w:hint="eastAsia" w:ascii="仿宋" w:hAnsi="仿宋" w:eastAsia="仿宋"/>
          <w:b/>
          <w:sz w:val="30"/>
          <w:szCs w:val="30"/>
        </w:rPr>
        <w:t>3.成绩合成</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考试综合成绩为100分，笔试、面试成绩分别按50%、50%进行折算，合成综合成绩。各阶段成绩均按四舍五入保留小数点后两位数。综合成绩相同的，以笔试成绩确定排名顺序。</w:t>
      </w:r>
    </w:p>
    <w:p>
      <w:pPr>
        <w:widowControl/>
        <w:spacing w:line="500" w:lineRule="exact"/>
        <w:ind w:firstLine="703"/>
        <w:jc w:val="left"/>
        <w:rPr>
          <w:rFonts w:ascii="仿宋" w:hAnsi="仿宋" w:eastAsia="仿宋"/>
          <w:sz w:val="30"/>
          <w:szCs w:val="30"/>
        </w:rPr>
      </w:pPr>
      <w:r>
        <w:rPr>
          <w:rFonts w:hint="eastAsia" w:ascii="仿宋" w:hAnsi="仿宋" w:eastAsia="仿宋"/>
          <w:b/>
          <w:sz w:val="30"/>
          <w:szCs w:val="30"/>
        </w:rPr>
        <w:t>4.体检</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根据综合成绩从高分到低分，按实际选调人数1:1的比例确定体检人员。体检比照公务员录用体检有关规定执行。</w:t>
      </w:r>
      <w:r>
        <w:rPr>
          <w:rFonts w:ascii="仿宋" w:hAnsi="仿宋" w:eastAsia="仿宋"/>
          <w:sz w:val="30"/>
          <w:szCs w:val="30"/>
        </w:rPr>
        <w:t>有体检不合格者，按</w:t>
      </w:r>
      <w:r>
        <w:rPr>
          <w:rFonts w:hint="eastAsia" w:ascii="仿宋" w:hAnsi="仿宋" w:eastAsia="仿宋"/>
          <w:sz w:val="30"/>
          <w:szCs w:val="30"/>
        </w:rPr>
        <w:t>考试综合</w:t>
      </w:r>
      <w:r>
        <w:rPr>
          <w:rFonts w:ascii="仿宋" w:hAnsi="仿宋" w:eastAsia="仿宋"/>
          <w:sz w:val="30"/>
          <w:szCs w:val="30"/>
        </w:rPr>
        <w:t>成绩依次递补</w:t>
      </w:r>
      <w:r>
        <w:rPr>
          <w:rFonts w:hint="eastAsia" w:ascii="仿宋" w:hAnsi="仿宋" w:eastAsia="仿宋"/>
          <w:sz w:val="30"/>
          <w:szCs w:val="30"/>
        </w:rPr>
        <w:t>。体检费用自理。</w:t>
      </w:r>
    </w:p>
    <w:p>
      <w:pPr>
        <w:widowControl/>
        <w:spacing w:line="500" w:lineRule="exact"/>
        <w:ind w:firstLine="703"/>
        <w:jc w:val="left"/>
        <w:rPr>
          <w:rFonts w:ascii="仿宋" w:hAnsi="仿宋" w:eastAsia="仿宋"/>
          <w:sz w:val="30"/>
          <w:szCs w:val="30"/>
        </w:rPr>
      </w:pPr>
      <w:r>
        <w:rPr>
          <w:rFonts w:hint="eastAsia" w:ascii="仿宋" w:hAnsi="仿宋" w:eastAsia="仿宋"/>
          <w:b/>
          <w:sz w:val="30"/>
          <w:szCs w:val="30"/>
        </w:rPr>
        <w:t>5.考察</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体检合格者作为考察对象。区纪委、区监委与区人社局联合对考察对象进行综合考察。重点考察考核政治思想、道德品质、能力素质、遵纪守法、廉洁自律、岗位匹配等方面的情况。</w:t>
      </w:r>
    </w:p>
    <w:p>
      <w:pPr>
        <w:widowControl/>
        <w:spacing w:line="500" w:lineRule="exact"/>
        <w:ind w:firstLine="703"/>
        <w:jc w:val="left"/>
        <w:rPr>
          <w:rFonts w:ascii="仿宋" w:hAnsi="仿宋" w:eastAsia="仿宋"/>
          <w:b/>
          <w:sz w:val="30"/>
          <w:szCs w:val="30"/>
        </w:rPr>
      </w:pPr>
      <w:r>
        <w:rPr>
          <w:rFonts w:hint="eastAsia" w:ascii="仿宋" w:hAnsi="仿宋" w:eastAsia="仿宋"/>
          <w:b/>
          <w:sz w:val="30"/>
          <w:szCs w:val="30"/>
        </w:rPr>
        <w:t>6.公示</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考察合格的拟选调对象，将在北湖区政府门户网站公示。公示期为7个工作日。</w:t>
      </w:r>
    </w:p>
    <w:p>
      <w:pPr>
        <w:widowControl/>
        <w:spacing w:line="500" w:lineRule="exact"/>
        <w:ind w:firstLine="703"/>
        <w:jc w:val="left"/>
        <w:rPr>
          <w:rFonts w:eastAsia="黑体"/>
          <w:sz w:val="30"/>
          <w:szCs w:val="30"/>
        </w:rPr>
      </w:pPr>
      <w:r>
        <w:rPr>
          <w:rFonts w:hint="eastAsia" w:eastAsia="黑体"/>
          <w:sz w:val="30"/>
          <w:szCs w:val="30"/>
        </w:rPr>
        <w:t>四、纪律与监督</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本次选调工作由北湖区纪委、北湖区监委党风政风监督室和纪检监察干部监督室负责监督。</w:t>
      </w:r>
    </w:p>
    <w:p>
      <w:pPr>
        <w:widowControl/>
        <w:spacing w:line="500" w:lineRule="exact"/>
        <w:ind w:firstLine="703"/>
        <w:jc w:val="left"/>
        <w:rPr>
          <w:rFonts w:eastAsia="黑体"/>
          <w:sz w:val="30"/>
          <w:szCs w:val="30"/>
        </w:rPr>
      </w:pPr>
      <w:r>
        <w:rPr>
          <w:rFonts w:hint="eastAsia" w:eastAsia="黑体"/>
          <w:sz w:val="30"/>
          <w:szCs w:val="30"/>
        </w:rPr>
        <w:t>五、其他事项</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1.报考人员请在北湖区人民政府门户网站（</w:t>
      </w:r>
      <w:r>
        <w:rPr>
          <w:rFonts w:ascii="仿宋" w:hAnsi="仿宋" w:eastAsia="仿宋"/>
          <w:sz w:val="30"/>
          <w:szCs w:val="30"/>
        </w:rPr>
        <w:t>http://www.czbeihu.gov.cn/</w:t>
      </w:r>
      <w:r>
        <w:rPr>
          <w:rFonts w:hint="eastAsia" w:ascii="仿宋" w:hAnsi="仿宋" w:eastAsia="仿宋"/>
          <w:sz w:val="30"/>
          <w:szCs w:val="30"/>
        </w:rPr>
        <w:t>）查看选调各环节相关信息，选调单位及组织实施部门均不一一电话通知报考人员。</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2.报考人员参加资格审查、笔试、面试和体检时，必须携带有效身份证原件，缺少证件原件的报考人员不得参加资格审查、笔试、面试和体检。</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3.实行诚信考试。报考人员需按照诚信考试承诺书的要求，诚信参与选调考试的各个环节，不弄虚作假，不违纪违规，不随意放弃。</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4.面试后，因体检、考察等不合格或放弃等情况造成的岗位空缺，可进行递补，各环节递补次数不超过两次。</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5.本次考试不指定考试辅导用书，不举办且不委托任何机构举办考试辅导培训班。</w:t>
      </w:r>
    </w:p>
    <w:p>
      <w:pPr>
        <w:widowControl/>
        <w:spacing w:line="500" w:lineRule="exact"/>
        <w:ind w:firstLine="703"/>
        <w:jc w:val="left"/>
        <w:rPr>
          <w:rFonts w:ascii="仿宋" w:hAnsi="仿宋" w:eastAsia="仿宋"/>
          <w:sz w:val="30"/>
          <w:szCs w:val="30"/>
        </w:rPr>
      </w:pPr>
      <w:r>
        <w:rPr>
          <w:rFonts w:hint="eastAsia" w:ascii="仿宋" w:hAnsi="仿宋" w:eastAsia="仿宋"/>
          <w:sz w:val="30"/>
          <w:szCs w:val="30"/>
        </w:rPr>
        <w:t>6.政策考务咨询。区纪委、区监委组织部：0735-2220113；18007355958。（工作日工作时间接受咨询）</w:t>
      </w:r>
    </w:p>
    <w:p>
      <w:pPr>
        <w:spacing w:line="500" w:lineRule="exact"/>
        <w:ind w:right="-334" w:rightChars="-159"/>
        <w:rPr>
          <w:rFonts w:ascii="仿宋" w:hAnsi="仿宋" w:eastAsia="仿宋"/>
          <w:sz w:val="30"/>
          <w:szCs w:val="30"/>
        </w:rPr>
      </w:pPr>
    </w:p>
    <w:p>
      <w:pPr>
        <w:spacing w:line="500" w:lineRule="exact"/>
        <w:ind w:right="-334" w:rightChars="-159"/>
        <w:rPr>
          <w:rFonts w:ascii="仿宋" w:hAnsi="仿宋" w:eastAsia="仿宋"/>
          <w:sz w:val="30"/>
          <w:szCs w:val="30"/>
        </w:rPr>
      </w:pPr>
      <w:r>
        <w:rPr>
          <w:rFonts w:ascii="仿宋" w:hAnsi="仿宋" w:eastAsia="仿宋"/>
          <w:sz w:val="30"/>
          <w:szCs w:val="30"/>
        </w:rPr>
        <w:t>附件：</w:t>
      </w:r>
    </w:p>
    <w:p>
      <w:pPr>
        <w:spacing w:line="500" w:lineRule="exact"/>
        <w:ind w:right="-334" w:rightChars="-159"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2018年北湖区公开选调纪检监察工作人员计划与职位表；</w:t>
      </w:r>
    </w:p>
    <w:p>
      <w:pPr>
        <w:spacing w:line="500" w:lineRule="exact"/>
        <w:ind w:right="-334" w:rightChars="-159"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北湖区</w:t>
      </w:r>
      <w:r>
        <w:rPr>
          <w:rFonts w:ascii="仿宋" w:hAnsi="仿宋" w:eastAsia="仿宋"/>
          <w:sz w:val="30"/>
          <w:szCs w:val="30"/>
        </w:rPr>
        <w:t>公开选调纪</w:t>
      </w:r>
      <w:r>
        <w:rPr>
          <w:rFonts w:hint="eastAsia" w:ascii="仿宋" w:hAnsi="仿宋" w:eastAsia="仿宋"/>
          <w:sz w:val="30"/>
          <w:szCs w:val="30"/>
        </w:rPr>
        <w:t>检</w:t>
      </w:r>
      <w:r>
        <w:rPr>
          <w:rFonts w:ascii="仿宋" w:hAnsi="仿宋" w:eastAsia="仿宋"/>
          <w:sz w:val="30"/>
          <w:szCs w:val="30"/>
        </w:rPr>
        <w:t>监察工作人员报名登记表</w:t>
      </w:r>
      <w:r>
        <w:rPr>
          <w:rFonts w:hint="eastAsia" w:ascii="仿宋" w:hAnsi="仿宋" w:eastAsia="仿宋"/>
          <w:sz w:val="30"/>
          <w:szCs w:val="30"/>
        </w:rPr>
        <w:t>；</w:t>
      </w:r>
    </w:p>
    <w:p>
      <w:pPr>
        <w:spacing w:line="500" w:lineRule="exact"/>
        <w:ind w:left="178" w:leftChars="85" w:right="-334" w:rightChars="-159" w:firstLine="450" w:firstLineChars="150"/>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w:t>
      </w:r>
      <w:r>
        <w:rPr>
          <w:rFonts w:hint="eastAsia" w:ascii="仿宋" w:hAnsi="仿宋" w:eastAsia="仿宋"/>
          <w:sz w:val="30"/>
          <w:szCs w:val="30"/>
        </w:rPr>
        <w:t>诚信考试承诺书。</w:t>
      </w:r>
    </w:p>
    <w:p>
      <w:pPr>
        <w:widowControl/>
        <w:spacing w:line="540" w:lineRule="exact"/>
        <w:ind w:firstLine="5920" w:firstLineChars="1850"/>
        <w:rPr>
          <w:rFonts w:eastAsia="仿宋_GB2312"/>
          <w:sz w:val="32"/>
          <w:szCs w:val="32"/>
        </w:rPr>
      </w:pPr>
    </w:p>
    <w:p>
      <w:pPr>
        <w:widowControl/>
        <w:spacing w:line="540" w:lineRule="exact"/>
        <w:ind w:firstLine="4480" w:firstLineChars="1400"/>
        <w:rPr>
          <w:rFonts w:ascii="仿宋" w:hAnsi="仿宋" w:eastAsia="仿宋"/>
          <w:sz w:val="30"/>
          <w:szCs w:val="30"/>
        </w:rPr>
      </w:pPr>
      <w:r>
        <w:rPr>
          <w:rFonts w:hint="eastAsia" w:eastAsia="仿宋_GB2312"/>
          <w:sz w:val="32"/>
          <w:szCs w:val="32"/>
        </w:rPr>
        <w:t>北湖区考试录用工作领导小组</w:t>
      </w:r>
    </w:p>
    <w:p>
      <w:pPr>
        <w:widowControl/>
        <w:spacing w:line="540" w:lineRule="exact"/>
        <w:ind w:firstLine="5550" w:firstLineChars="1850"/>
        <w:rPr>
          <w:rFonts w:ascii="仿宋" w:hAnsi="仿宋" w:eastAsia="仿宋"/>
          <w:sz w:val="30"/>
          <w:szCs w:val="30"/>
        </w:rPr>
      </w:pPr>
      <w:r>
        <w:rPr>
          <w:rFonts w:hint="eastAsia" w:ascii="仿宋" w:hAnsi="仿宋" w:eastAsia="仿宋"/>
          <w:sz w:val="30"/>
          <w:szCs w:val="30"/>
        </w:rPr>
        <w:t>2018年9月 25 日</w:t>
      </w:r>
    </w:p>
    <w:p>
      <w:pPr>
        <w:spacing w:line="500" w:lineRule="exact"/>
        <w:ind w:right="-334" w:rightChars="-159"/>
        <w:rPr>
          <w:rFonts w:eastAsia="仿宋_GB2312"/>
          <w:sz w:val="32"/>
          <w:szCs w:val="32"/>
        </w:rPr>
      </w:pPr>
    </w:p>
    <w:p>
      <w:pPr>
        <w:spacing w:line="500" w:lineRule="exact"/>
        <w:ind w:left="178" w:leftChars="85" w:right="-334" w:rightChars="-159" w:firstLine="480" w:firstLineChars="150"/>
        <w:jc w:val="right"/>
        <w:rPr>
          <w:rFonts w:eastAsia="仿宋_GB2312"/>
          <w:sz w:val="32"/>
          <w:szCs w:val="32"/>
        </w:rPr>
      </w:pPr>
    </w:p>
    <w:p>
      <w:pPr>
        <w:spacing w:line="500" w:lineRule="exact"/>
        <w:ind w:left="178" w:leftChars="85" w:right="-334" w:rightChars="-159" w:firstLine="480" w:firstLineChars="150"/>
        <w:jc w:val="right"/>
        <w:rPr>
          <w:rFonts w:eastAsia="仿宋_GB2312"/>
          <w:sz w:val="32"/>
          <w:szCs w:val="32"/>
        </w:rPr>
      </w:pPr>
    </w:p>
    <w:p>
      <w:pPr>
        <w:spacing w:line="500" w:lineRule="exact"/>
        <w:ind w:left="178" w:leftChars="85" w:right="-334" w:rightChars="-159" w:firstLine="480" w:firstLineChars="150"/>
        <w:jc w:val="right"/>
        <w:rPr>
          <w:rFonts w:eastAsia="仿宋_GB2312"/>
          <w:sz w:val="32"/>
          <w:szCs w:val="32"/>
        </w:rPr>
        <w:sectPr>
          <w:footerReference r:id="rId3" w:type="default"/>
          <w:footerReference r:id="rId4" w:type="even"/>
          <w:pgSz w:w="11907" w:h="16840"/>
          <w:pgMar w:top="1814" w:right="1259" w:bottom="1701" w:left="1361" w:header="1474" w:footer="1474" w:gutter="0"/>
          <w:pgNumType w:start="1"/>
          <w:cols w:space="425" w:num="1"/>
          <w:docGrid w:linePitch="312" w:charSpace="0"/>
        </w:sectPr>
      </w:pPr>
    </w:p>
    <w:p>
      <w:pPr>
        <w:spacing w:line="500" w:lineRule="exact"/>
        <w:ind w:left="178" w:leftChars="85" w:right="-334" w:rightChars="-159" w:firstLine="480" w:firstLineChars="150"/>
        <w:jc w:val="right"/>
        <w:rPr>
          <w:rFonts w:eastAsia="仿宋_GB2312"/>
          <w:sz w:val="32"/>
          <w:szCs w:val="32"/>
        </w:rPr>
      </w:pPr>
    </w:p>
    <w:p>
      <w:pPr>
        <w:widowControl/>
        <w:jc w:val="left"/>
        <w:rPr>
          <w:rFonts w:eastAsia="仿宋_GB2312"/>
          <w:sz w:val="32"/>
          <w:szCs w:val="32"/>
        </w:rPr>
      </w:pPr>
    </w:p>
    <w:tbl>
      <w:tblPr>
        <w:tblStyle w:val="11"/>
        <w:tblW w:w="13597" w:type="dxa"/>
        <w:jc w:val="center"/>
        <w:tblInd w:w="95" w:type="dxa"/>
        <w:tblLayout w:type="fixed"/>
        <w:tblCellMar>
          <w:top w:w="0" w:type="dxa"/>
          <w:left w:w="108" w:type="dxa"/>
          <w:bottom w:w="0" w:type="dxa"/>
          <w:right w:w="108" w:type="dxa"/>
        </w:tblCellMar>
      </w:tblPr>
      <w:tblGrid>
        <w:gridCol w:w="400"/>
        <w:gridCol w:w="2382"/>
        <w:gridCol w:w="805"/>
        <w:gridCol w:w="751"/>
        <w:gridCol w:w="695"/>
        <w:gridCol w:w="531"/>
        <w:gridCol w:w="531"/>
        <w:gridCol w:w="1300"/>
        <w:gridCol w:w="1590"/>
        <w:gridCol w:w="570"/>
        <w:gridCol w:w="1147"/>
        <w:gridCol w:w="1245"/>
        <w:gridCol w:w="1650"/>
      </w:tblGrid>
      <w:tr>
        <w:tblPrEx>
          <w:tblLayout w:type="fixed"/>
          <w:tblCellMar>
            <w:top w:w="0" w:type="dxa"/>
            <w:left w:w="108" w:type="dxa"/>
            <w:bottom w:w="0" w:type="dxa"/>
            <w:right w:w="108" w:type="dxa"/>
          </w:tblCellMar>
        </w:tblPrEx>
        <w:trPr>
          <w:trHeight w:val="282" w:hRule="atLeast"/>
          <w:jc w:val="center"/>
        </w:trPr>
        <w:tc>
          <w:tcPr>
            <w:tcW w:w="13597" w:type="dxa"/>
            <w:gridSpan w:val="13"/>
            <w:tcBorders>
              <w:top w:val="nil"/>
              <w:left w:val="nil"/>
              <w:bottom w:val="nil"/>
              <w:right w:val="nil"/>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附件1：</w:t>
            </w:r>
          </w:p>
        </w:tc>
      </w:tr>
      <w:tr>
        <w:tblPrEx>
          <w:tblLayout w:type="fixed"/>
          <w:tblCellMar>
            <w:top w:w="0" w:type="dxa"/>
            <w:left w:w="108" w:type="dxa"/>
            <w:bottom w:w="0" w:type="dxa"/>
            <w:right w:w="108" w:type="dxa"/>
          </w:tblCellMar>
        </w:tblPrEx>
        <w:trPr>
          <w:trHeight w:val="490" w:hRule="atLeast"/>
          <w:jc w:val="center"/>
        </w:trPr>
        <w:tc>
          <w:tcPr>
            <w:tcW w:w="13597" w:type="dxa"/>
            <w:gridSpan w:val="13"/>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2018年北湖区公开选调纪检监察工作人员计划与职位表</w:t>
            </w:r>
          </w:p>
        </w:tc>
      </w:tr>
      <w:tr>
        <w:tblPrEx>
          <w:tblLayout w:type="fixed"/>
          <w:tblCellMar>
            <w:top w:w="0" w:type="dxa"/>
            <w:left w:w="108" w:type="dxa"/>
            <w:bottom w:w="0" w:type="dxa"/>
            <w:right w:w="108" w:type="dxa"/>
          </w:tblCellMar>
        </w:tblPrEx>
        <w:trPr>
          <w:trHeight w:val="1700" w:hRule="atLeast"/>
          <w:jc w:val="center"/>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序号</w:t>
            </w:r>
          </w:p>
        </w:tc>
        <w:tc>
          <w:tcPr>
            <w:tcW w:w="23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选调单位</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选调单位性质</w:t>
            </w:r>
          </w:p>
        </w:tc>
        <w:tc>
          <w:tcPr>
            <w:tcW w:w="7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选调职位名称</w:t>
            </w:r>
          </w:p>
        </w:tc>
        <w:tc>
          <w:tcPr>
            <w:tcW w:w="6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编制  性质</w:t>
            </w:r>
          </w:p>
        </w:tc>
        <w:tc>
          <w:tcPr>
            <w:tcW w:w="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选调计划人数</w:t>
            </w:r>
          </w:p>
        </w:tc>
        <w:tc>
          <w:tcPr>
            <w:tcW w:w="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性别   要求</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年龄要求</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政治面貌要求</w:t>
            </w:r>
          </w:p>
        </w:tc>
        <w:tc>
          <w:tcPr>
            <w:tcW w:w="5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专业要求</w:t>
            </w:r>
          </w:p>
        </w:tc>
        <w:tc>
          <w:tcPr>
            <w:tcW w:w="11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最低学  历要求</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基层工作经历要求</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备注</w:t>
            </w:r>
          </w:p>
        </w:tc>
      </w:tr>
      <w:tr>
        <w:tblPrEx>
          <w:tblLayout w:type="fixed"/>
          <w:tblCellMar>
            <w:top w:w="0" w:type="dxa"/>
            <w:left w:w="108" w:type="dxa"/>
            <w:bottom w:w="0" w:type="dxa"/>
            <w:right w:w="108" w:type="dxa"/>
          </w:tblCellMar>
        </w:tblPrEx>
        <w:trPr>
          <w:trHeight w:val="573"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　</w:t>
            </w:r>
          </w:p>
        </w:tc>
        <w:tc>
          <w:tcPr>
            <w:tcW w:w="2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北湖区纪委、北湖区监委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纪检监察工作人员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不限　</w:t>
            </w:r>
          </w:p>
        </w:tc>
        <w:tc>
          <w:tcPr>
            <w:tcW w:w="1300" w:type="dxa"/>
            <w:tcBorders>
              <w:top w:val="nil"/>
              <w:left w:val="nil"/>
              <w:bottom w:val="single" w:color="auto" w:sz="4" w:space="0"/>
              <w:right w:val="single" w:color="auto" w:sz="4" w:space="0"/>
            </w:tcBorders>
            <w:shd w:val="clear" w:color="auto" w:fill="auto"/>
            <w:vAlign w:val="center"/>
          </w:tcPr>
          <w:p>
            <w:pPr>
              <w:widowControl/>
              <w:ind w:left="300" w:hanging="300" w:hangingChars="150"/>
              <w:rPr>
                <w:rFonts w:ascii="宋体" w:hAnsi="宋体" w:cs="宋体"/>
                <w:kern w:val="0"/>
                <w:sz w:val="20"/>
                <w:szCs w:val="20"/>
              </w:rPr>
            </w:pPr>
            <w:r>
              <w:rPr>
                <w:rFonts w:hint="eastAsia" w:ascii="宋体" w:hAnsi="宋体" w:cs="宋体"/>
                <w:kern w:val="0"/>
                <w:sz w:val="20"/>
                <w:szCs w:val="20"/>
              </w:rPr>
              <w:t>40周岁以下　</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中共党员</w:t>
            </w:r>
          </w:p>
          <w:p>
            <w:pPr>
              <w:widowControl/>
              <w:jc w:val="center"/>
              <w:rPr>
                <w:rFonts w:ascii="宋体" w:hAnsi="宋体" w:cs="宋体"/>
                <w:kern w:val="0"/>
                <w:sz w:val="20"/>
                <w:szCs w:val="20"/>
              </w:rPr>
            </w:pPr>
            <w:r>
              <w:rPr>
                <w:rFonts w:hint="eastAsia" w:ascii="宋体" w:hAnsi="宋体" w:cs="宋体"/>
                <w:kern w:val="0"/>
                <w:sz w:val="20"/>
                <w:szCs w:val="20"/>
              </w:rPr>
              <w:t>（含预备党员）</w:t>
            </w:r>
          </w:p>
        </w:tc>
        <w:tc>
          <w:tcPr>
            <w:tcW w:w="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不限　</w:t>
            </w:r>
          </w:p>
        </w:tc>
        <w:tc>
          <w:tcPr>
            <w:tcW w:w="11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本科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2年及以上　</w:t>
            </w:r>
          </w:p>
        </w:tc>
        <w:tc>
          <w:tcPr>
            <w:tcW w:w="16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具有公务员或参公人员身份；40周岁以下是指1978年9月30日以后出生。　</w:t>
            </w:r>
          </w:p>
        </w:tc>
      </w:tr>
      <w:tr>
        <w:tblPrEx>
          <w:tblLayout w:type="fixed"/>
          <w:tblCellMar>
            <w:top w:w="0" w:type="dxa"/>
            <w:left w:w="108" w:type="dxa"/>
            <w:bottom w:w="0" w:type="dxa"/>
            <w:right w:w="108" w:type="dxa"/>
          </w:tblCellMar>
        </w:tblPrEx>
        <w:trPr>
          <w:trHeight w:val="647"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32"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32"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766"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766"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94"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75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69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130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159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57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1147"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c>
          <w:tcPr>
            <w:tcW w:w="1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bl>
    <w:p>
      <w:pPr>
        <w:widowControl/>
        <w:jc w:val="left"/>
        <w:rPr>
          <w:rFonts w:ascii="仿宋_GB2312" w:eastAsia="仿宋_GB2312"/>
          <w:b/>
          <w:spacing w:val="-12"/>
          <w:w w:val="95"/>
          <w:sz w:val="32"/>
          <w:szCs w:val="32"/>
        </w:rPr>
        <w:sectPr>
          <w:footerReference r:id="rId5" w:type="default"/>
          <w:pgSz w:w="16840" w:h="11907" w:orient="landscape"/>
          <w:pgMar w:top="1361" w:right="1814" w:bottom="1259" w:left="1701" w:header="1474" w:footer="1474" w:gutter="0"/>
          <w:pgNumType w:start="1"/>
          <w:cols w:space="425" w:num="1"/>
          <w:docGrid w:linePitch="312" w:charSpace="0"/>
        </w:sectPr>
      </w:pPr>
    </w:p>
    <w:p>
      <w:pPr>
        <w:spacing w:beforeLines="10" w:line="240" w:lineRule="exact"/>
        <w:ind w:right="-1220" w:rightChars="-581"/>
        <w:rPr>
          <w:szCs w:val="21"/>
        </w:rPr>
      </w:pPr>
    </w:p>
    <w:p>
      <w:pPr>
        <w:spacing w:line="560" w:lineRule="exact"/>
        <w:rPr>
          <w:b/>
        </w:rPr>
      </w:pPr>
      <w:r>
        <w:rPr>
          <w:rFonts w:eastAsia="方正大标宋简体"/>
          <w:bCs/>
          <w:spacing w:val="-14"/>
          <w:w w:val="90"/>
          <w:sz w:val="20"/>
          <w:szCs w:val="44"/>
        </w:rPr>
        <w:pict>
          <v:shape id="_x0000_s1026" o:spid="_x0000_s1026" o:spt="202" type="#_x0000_t202" style="position:absolute;left:0pt;margin-left:-9pt;margin-top:-15.6pt;height:40.4pt;width:63pt;z-index:251660288;mso-width-relative:page;mso-height-relative:page;" filled="f" stroked="f" coordsize="21600,21600">
            <v:path/>
            <v:fill on="f" focussize="0,0"/>
            <v:stroke on="f" joinstyle="miter"/>
            <v:imagedata o:title=""/>
            <o:lock v:ext="edit"/>
            <v:textbox>
              <w:txbxContent>
                <w:p>
                  <w:pPr>
                    <w:spacing w:line="600" w:lineRule="exact"/>
                    <w:rPr>
                      <w:rFonts w:ascii="仿宋_GB2312" w:eastAsia="仿宋_GB2312"/>
                      <w:b/>
                      <w:spacing w:val="-12"/>
                      <w:w w:val="95"/>
                      <w:sz w:val="32"/>
                      <w:szCs w:val="32"/>
                    </w:rPr>
                  </w:pPr>
                  <w:r>
                    <w:rPr>
                      <w:rFonts w:hint="eastAsia" w:ascii="仿宋_GB2312" w:eastAsia="仿宋_GB2312"/>
                      <w:b/>
                      <w:spacing w:val="-12"/>
                      <w:w w:val="95"/>
                      <w:sz w:val="32"/>
                      <w:szCs w:val="32"/>
                    </w:rPr>
                    <w:t>附件</w:t>
                  </w:r>
                  <w:r>
                    <w:rPr>
                      <w:rFonts w:hint="eastAsia" w:eastAsia="仿宋_GB2312"/>
                      <w:b/>
                      <w:spacing w:val="-12"/>
                      <w:w w:val="95"/>
                      <w:sz w:val="32"/>
                      <w:szCs w:val="32"/>
                    </w:rPr>
                    <w:t>2</w:t>
                  </w:r>
                </w:p>
              </w:txbxContent>
            </v:textbox>
          </v:shape>
        </w:pict>
      </w:r>
    </w:p>
    <w:p>
      <w:pPr>
        <w:spacing w:line="500" w:lineRule="exact"/>
        <w:ind w:right="-334" w:rightChars="-159"/>
        <w:jc w:val="center"/>
        <w:rPr>
          <w:rFonts w:eastAsia="方正大标宋简体"/>
          <w:b/>
          <w:bCs/>
          <w:spacing w:val="-20"/>
          <w:w w:val="90"/>
          <w:sz w:val="44"/>
          <w:szCs w:val="44"/>
        </w:rPr>
      </w:pPr>
      <w:r>
        <w:rPr>
          <w:rFonts w:eastAsia="方正大标宋简体"/>
          <w:b/>
          <w:spacing w:val="-6"/>
          <w:sz w:val="44"/>
          <w:szCs w:val="44"/>
        </w:rPr>
        <w:t>北湖区</w:t>
      </w:r>
      <w:r>
        <w:rPr>
          <w:rFonts w:hint="eastAsia" w:eastAsia="方正大标宋简体"/>
          <w:b/>
          <w:spacing w:val="-6"/>
          <w:sz w:val="44"/>
          <w:szCs w:val="44"/>
        </w:rPr>
        <w:t>公开</w:t>
      </w:r>
      <w:r>
        <w:rPr>
          <w:rFonts w:eastAsia="方正大标宋简体"/>
          <w:b/>
          <w:spacing w:val="-6"/>
          <w:sz w:val="44"/>
          <w:szCs w:val="44"/>
        </w:rPr>
        <w:t>选调纪</w:t>
      </w:r>
      <w:r>
        <w:rPr>
          <w:rFonts w:hint="eastAsia" w:eastAsia="方正大标宋简体"/>
          <w:b/>
          <w:spacing w:val="-6"/>
          <w:sz w:val="44"/>
          <w:szCs w:val="44"/>
        </w:rPr>
        <w:t>检</w:t>
      </w:r>
      <w:r>
        <w:rPr>
          <w:rFonts w:eastAsia="方正大标宋简体"/>
          <w:b/>
          <w:spacing w:val="-6"/>
          <w:sz w:val="44"/>
          <w:szCs w:val="44"/>
        </w:rPr>
        <w:t>监察工作人员</w:t>
      </w:r>
      <w:r>
        <w:rPr>
          <w:rFonts w:eastAsia="方正大标宋简体"/>
          <w:b/>
          <w:bCs/>
          <w:spacing w:val="-20"/>
          <w:w w:val="90"/>
          <w:sz w:val="44"/>
          <w:szCs w:val="44"/>
        </w:rPr>
        <w:t>报名登记表</w:t>
      </w:r>
    </w:p>
    <w:tbl>
      <w:tblPr>
        <w:tblStyle w:val="1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614"/>
        <w:gridCol w:w="540"/>
        <w:gridCol w:w="180"/>
        <w:gridCol w:w="1080"/>
        <w:gridCol w:w="1080"/>
        <w:gridCol w:w="900"/>
        <w:gridCol w:w="546"/>
        <w:gridCol w:w="678"/>
        <w:gridCol w:w="7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4" w:type="dxa"/>
            <w:vAlign w:val="center"/>
          </w:tcPr>
          <w:p>
            <w:pPr>
              <w:jc w:val="center"/>
              <w:rPr>
                <w:kern w:val="0"/>
                <w:sz w:val="20"/>
                <w:szCs w:val="21"/>
              </w:rPr>
            </w:pPr>
            <w:r>
              <w:rPr>
                <w:kern w:val="0"/>
                <w:sz w:val="20"/>
                <w:szCs w:val="21"/>
              </w:rPr>
              <w:t>姓  名</w:t>
            </w:r>
          </w:p>
        </w:tc>
        <w:tc>
          <w:tcPr>
            <w:tcW w:w="1334" w:type="dxa"/>
            <w:gridSpan w:val="3"/>
            <w:vAlign w:val="center"/>
          </w:tcPr>
          <w:p>
            <w:pPr>
              <w:jc w:val="center"/>
              <w:rPr>
                <w:kern w:val="0"/>
                <w:sz w:val="20"/>
                <w:szCs w:val="21"/>
              </w:rPr>
            </w:pPr>
          </w:p>
        </w:tc>
        <w:tc>
          <w:tcPr>
            <w:tcW w:w="1080" w:type="dxa"/>
            <w:vAlign w:val="center"/>
          </w:tcPr>
          <w:p>
            <w:pPr>
              <w:jc w:val="center"/>
              <w:rPr>
                <w:kern w:val="0"/>
                <w:sz w:val="20"/>
                <w:szCs w:val="21"/>
              </w:rPr>
            </w:pPr>
            <w:r>
              <w:rPr>
                <w:kern w:val="0"/>
                <w:sz w:val="20"/>
                <w:szCs w:val="21"/>
              </w:rPr>
              <w:t>性  别</w:t>
            </w:r>
          </w:p>
        </w:tc>
        <w:tc>
          <w:tcPr>
            <w:tcW w:w="1080" w:type="dxa"/>
            <w:vAlign w:val="center"/>
          </w:tcPr>
          <w:p>
            <w:pPr>
              <w:jc w:val="center"/>
              <w:rPr>
                <w:kern w:val="0"/>
                <w:sz w:val="20"/>
                <w:szCs w:val="21"/>
              </w:rPr>
            </w:pPr>
          </w:p>
        </w:tc>
        <w:tc>
          <w:tcPr>
            <w:tcW w:w="1446" w:type="dxa"/>
            <w:gridSpan w:val="2"/>
            <w:vAlign w:val="center"/>
          </w:tcPr>
          <w:p>
            <w:pPr>
              <w:jc w:val="center"/>
              <w:rPr>
                <w:kern w:val="0"/>
                <w:sz w:val="20"/>
                <w:szCs w:val="21"/>
              </w:rPr>
            </w:pPr>
            <w:r>
              <w:rPr>
                <w:kern w:val="0"/>
                <w:sz w:val="20"/>
                <w:szCs w:val="21"/>
              </w:rPr>
              <w:t>出生年月</w:t>
            </w:r>
          </w:p>
          <w:p>
            <w:pPr>
              <w:jc w:val="center"/>
              <w:rPr>
                <w:kern w:val="0"/>
                <w:sz w:val="20"/>
                <w:szCs w:val="21"/>
              </w:rPr>
            </w:pPr>
            <w:r>
              <w:rPr>
                <w:kern w:val="0"/>
                <w:sz w:val="20"/>
                <w:szCs w:val="21"/>
              </w:rPr>
              <w:t>（   ）岁</w:t>
            </w:r>
          </w:p>
        </w:tc>
        <w:tc>
          <w:tcPr>
            <w:tcW w:w="1434" w:type="dxa"/>
            <w:gridSpan w:val="2"/>
            <w:vAlign w:val="center"/>
          </w:tcPr>
          <w:p>
            <w:pPr>
              <w:rPr>
                <w:kern w:val="0"/>
                <w:sz w:val="20"/>
                <w:szCs w:val="21"/>
              </w:rPr>
            </w:pPr>
          </w:p>
        </w:tc>
        <w:tc>
          <w:tcPr>
            <w:tcW w:w="1800" w:type="dxa"/>
            <w:vMerge w:val="restart"/>
            <w:vAlign w:val="center"/>
          </w:tcPr>
          <w:p>
            <w:pPr>
              <w:jc w:val="center"/>
              <w:rPr>
                <w:kern w:val="0"/>
                <w:sz w:val="20"/>
                <w:szCs w:val="21"/>
              </w:rPr>
            </w:pPr>
            <w:r>
              <w:rPr>
                <w:kern w:val="0"/>
                <w:sz w:val="20"/>
                <w:szCs w:val="21"/>
              </w:rPr>
              <w:t>照</w:t>
            </w:r>
          </w:p>
          <w:p>
            <w:pPr>
              <w:jc w:val="center"/>
              <w:rPr>
                <w:kern w:val="0"/>
                <w:sz w:val="20"/>
                <w:szCs w:val="21"/>
              </w:rPr>
            </w:pPr>
          </w:p>
          <w:p>
            <w:pPr>
              <w:jc w:val="center"/>
              <w:rPr>
                <w:kern w:val="0"/>
                <w:sz w:val="20"/>
                <w:szCs w:val="21"/>
              </w:rPr>
            </w:pPr>
            <w:r>
              <w:rPr>
                <w:kern w:val="0"/>
                <w:sz w:val="20"/>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294" w:type="dxa"/>
            <w:vAlign w:val="center"/>
          </w:tcPr>
          <w:p>
            <w:pPr>
              <w:jc w:val="center"/>
              <w:rPr>
                <w:kern w:val="0"/>
                <w:sz w:val="20"/>
                <w:szCs w:val="21"/>
              </w:rPr>
            </w:pPr>
            <w:r>
              <w:rPr>
                <w:kern w:val="0"/>
                <w:sz w:val="20"/>
                <w:szCs w:val="21"/>
              </w:rPr>
              <w:t>民  族</w:t>
            </w:r>
          </w:p>
        </w:tc>
        <w:tc>
          <w:tcPr>
            <w:tcW w:w="1334" w:type="dxa"/>
            <w:gridSpan w:val="3"/>
            <w:vAlign w:val="center"/>
          </w:tcPr>
          <w:p>
            <w:pPr>
              <w:jc w:val="center"/>
              <w:rPr>
                <w:kern w:val="0"/>
                <w:sz w:val="20"/>
                <w:szCs w:val="21"/>
              </w:rPr>
            </w:pPr>
          </w:p>
        </w:tc>
        <w:tc>
          <w:tcPr>
            <w:tcW w:w="1080" w:type="dxa"/>
            <w:vAlign w:val="center"/>
          </w:tcPr>
          <w:p>
            <w:pPr>
              <w:jc w:val="center"/>
              <w:rPr>
                <w:kern w:val="0"/>
                <w:sz w:val="20"/>
                <w:szCs w:val="21"/>
              </w:rPr>
            </w:pPr>
            <w:r>
              <w:rPr>
                <w:kern w:val="0"/>
                <w:sz w:val="20"/>
                <w:szCs w:val="21"/>
              </w:rPr>
              <w:t>籍  贯</w:t>
            </w:r>
          </w:p>
        </w:tc>
        <w:tc>
          <w:tcPr>
            <w:tcW w:w="1080" w:type="dxa"/>
            <w:vAlign w:val="center"/>
          </w:tcPr>
          <w:p>
            <w:pPr>
              <w:jc w:val="center"/>
              <w:rPr>
                <w:kern w:val="0"/>
                <w:sz w:val="20"/>
                <w:szCs w:val="21"/>
              </w:rPr>
            </w:pPr>
          </w:p>
        </w:tc>
        <w:tc>
          <w:tcPr>
            <w:tcW w:w="1446" w:type="dxa"/>
            <w:gridSpan w:val="2"/>
            <w:vAlign w:val="center"/>
          </w:tcPr>
          <w:p>
            <w:pPr>
              <w:jc w:val="center"/>
              <w:rPr>
                <w:kern w:val="0"/>
                <w:sz w:val="20"/>
                <w:szCs w:val="21"/>
              </w:rPr>
            </w:pPr>
            <w:r>
              <w:rPr>
                <w:kern w:val="0"/>
                <w:sz w:val="20"/>
                <w:szCs w:val="21"/>
              </w:rPr>
              <w:t>出生地</w:t>
            </w:r>
          </w:p>
        </w:tc>
        <w:tc>
          <w:tcPr>
            <w:tcW w:w="1434" w:type="dxa"/>
            <w:gridSpan w:val="2"/>
            <w:vAlign w:val="center"/>
          </w:tcPr>
          <w:p>
            <w:pPr>
              <w:rPr>
                <w:kern w:val="0"/>
                <w:sz w:val="20"/>
                <w:szCs w:val="21"/>
              </w:rPr>
            </w:pPr>
          </w:p>
        </w:tc>
        <w:tc>
          <w:tcPr>
            <w:tcW w:w="180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4" w:type="dxa"/>
            <w:vAlign w:val="center"/>
          </w:tcPr>
          <w:p>
            <w:pPr>
              <w:jc w:val="center"/>
              <w:rPr>
                <w:kern w:val="0"/>
                <w:sz w:val="20"/>
                <w:szCs w:val="21"/>
              </w:rPr>
            </w:pPr>
            <w:r>
              <w:rPr>
                <w:kern w:val="0"/>
                <w:sz w:val="20"/>
                <w:szCs w:val="21"/>
              </w:rPr>
              <w:t>入  党</w:t>
            </w:r>
          </w:p>
          <w:p>
            <w:pPr>
              <w:jc w:val="center"/>
              <w:rPr>
                <w:kern w:val="0"/>
                <w:sz w:val="20"/>
                <w:szCs w:val="21"/>
              </w:rPr>
            </w:pPr>
            <w:r>
              <w:rPr>
                <w:kern w:val="0"/>
                <w:sz w:val="20"/>
                <w:szCs w:val="21"/>
              </w:rPr>
              <w:t>时  间</w:t>
            </w:r>
          </w:p>
        </w:tc>
        <w:tc>
          <w:tcPr>
            <w:tcW w:w="1334" w:type="dxa"/>
            <w:gridSpan w:val="3"/>
            <w:vAlign w:val="center"/>
          </w:tcPr>
          <w:p>
            <w:pPr>
              <w:jc w:val="center"/>
              <w:rPr>
                <w:kern w:val="0"/>
                <w:sz w:val="20"/>
                <w:szCs w:val="21"/>
              </w:rPr>
            </w:pPr>
          </w:p>
        </w:tc>
        <w:tc>
          <w:tcPr>
            <w:tcW w:w="1080" w:type="dxa"/>
            <w:vAlign w:val="center"/>
          </w:tcPr>
          <w:p>
            <w:pPr>
              <w:jc w:val="center"/>
              <w:rPr>
                <w:kern w:val="0"/>
                <w:sz w:val="20"/>
                <w:szCs w:val="21"/>
              </w:rPr>
            </w:pPr>
            <w:r>
              <w:rPr>
                <w:kern w:val="0"/>
                <w:sz w:val="20"/>
                <w:szCs w:val="21"/>
              </w:rPr>
              <w:t>参加工</w:t>
            </w:r>
          </w:p>
          <w:p>
            <w:pPr>
              <w:jc w:val="center"/>
              <w:rPr>
                <w:kern w:val="0"/>
                <w:sz w:val="20"/>
                <w:szCs w:val="21"/>
              </w:rPr>
            </w:pPr>
            <w:r>
              <w:rPr>
                <w:kern w:val="0"/>
                <w:sz w:val="20"/>
                <w:szCs w:val="21"/>
              </w:rPr>
              <w:t>作时间</w:t>
            </w:r>
          </w:p>
        </w:tc>
        <w:tc>
          <w:tcPr>
            <w:tcW w:w="1080" w:type="dxa"/>
            <w:vAlign w:val="center"/>
          </w:tcPr>
          <w:p>
            <w:pPr>
              <w:jc w:val="center"/>
              <w:rPr>
                <w:kern w:val="0"/>
                <w:sz w:val="20"/>
                <w:szCs w:val="21"/>
              </w:rPr>
            </w:pPr>
          </w:p>
        </w:tc>
        <w:tc>
          <w:tcPr>
            <w:tcW w:w="1446" w:type="dxa"/>
            <w:gridSpan w:val="2"/>
            <w:vAlign w:val="center"/>
          </w:tcPr>
          <w:p>
            <w:pPr>
              <w:jc w:val="center"/>
              <w:rPr>
                <w:kern w:val="0"/>
                <w:sz w:val="20"/>
                <w:szCs w:val="21"/>
              </w:rPr>
            </w:pPr>
            <w:r>
              <w:rPr>
                <w:kern w:val="0"/>
                <w:sz w:val="20"/>
                <w:szCs w:val="21"/>
              </w:rPr>
              <w:t>健  康</w:t>
            </w:r>
          </w:p>
          <w:p>
            <w:pPr>
              <w:jc w:val="center"/>
              <w:rPr>
                <w:kern w:val="0"/>
                <w:sz w:val="20"/>
                <w:szCs w:val="21"/>
              </w:rPr>
            </w:pPr>
            <w:r>
              <w:rPr>
                <w:kern w:val="0"/>
                <w:sz w:val="20"/>
                <w:szCs w:val="21"/>
              </w:rPr>
              <w:t>状  况</w:t>
            </w:r>
          </w:p>
        </w:tc>
        <w:tc>
          <w:tcPr>
            <w:tcW w:w="1434" w:type="dxa"/>
            <w:gridSpan w:val="2"/>
            <w:vAlign w:val="center"/>
          </w:tcPr>
          <w:p>
            <w:pPr>
              <w:rPr>
                <w:kern w:val="0"/>
                <w:sz w:val="20"/>
                <w:szCs w:val="21"/>
              </w:rPr>
            </w:pPr>
          </w:p>
        </w:tc>
        <w:tc>
          <w:tcPr>
            <w:tcW w:w="180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294" w:type="dxa"/>
            <w:vMerge w:val="restart"/>
            <w:vAlign w:val="center"/>
          </w:tcPr>
          <w:p>
            <w:pPr>
              <w:jc w:val="center"/>
              <w:rPr>
                <w:kern w:val="0"/>
                <w:sz w:val="20"/>
                <w:szCs w:val="21"/>
              </w:rPr>
            </w:pPr>
            <w:r>
              <w:rPr>
                <w:kern w:val="0"/>
                <w:sz w:val="20"/>
                <w:szCs w:val="21"/>
              </w:rPr>
              <w:t>熟悉的</w:t>
            </w:r>
          </w:p>
          <w:p>
            <w:pPr>
              <w:jc w:val="center"/>
              <w:rPr>
                <w:kern w:val="0"/>
                <w:sz w:val="20"/>
                <w:szCs w:val="21"/>
              </w:rPr>
            </w:pPr>
            <w:r>
              <w:rPr>
                <w:kern w:val="0"/>
                <w:sz w:val="20"/>
                <w:szCs w:val="21"/>
              </w:rPr>
              <w:t>专业</w:t>
            </w:r>
          </w:p>
        </w:tc>
        <w:tc>
          <w:tcPr>
            <w:tcW w:w="1334" w:type="dxa"/>
            <w:gridSpan w:val="3"/>
            <w:vMerge w:val="restart"/>
            <w:vAlign w:val="center"/>
          </w:tcPr>
          <w:p>
            <w:pPr>
              <w:jc w:val="center"/>
              <w:rPr>
                <w:kern w:val="0"/>
                <w:sz w:val="20"/>
                <w:szCs w:val="21"/>
              </w:rPr>
            </w:pPr>
          </w:p>
        </w:tc>
        <w:tc>
          <w:tcPr>
            <w:tcW w:w="1080" w:type="dxa"/>
            <w:vMerge w:val="restart"/>
            <w:vAlign w:val="center"/>
          </w:tcPr>
          <w:p>
            <w:pPr>
              <w:jc w:val="center"/>
              <w:rPr>
                <w:kern w:val="0"/>
                <w:sz w:val="20"/>
                <w:szCs w:val="21"/>
              </w:rPr>
            </w:pPr>
            <w:r>
              <w:rPr>
                <w:kern w:val="0"/>
                <w:sz w:val="20"/>
                <w:szCs w:val="21"/>
              </w:rPr>
              <w:t>有何特长</w:t>
            </w:r>
          </w:p>
        </w:tc>
        <w:tc>
          <w:tcPr>
            <w:tcW w:w="1080" w:type="dxa"/>
            <w:vMerge w:val="restart"/>
            <w:vAlign w:val="center"/>
          </w:tcPr>
          <w:p>
            <w:pPr>
              <w:jc w:val="center"/>
              <w:rPr>
                <w:kern w:val="0"/>
                <w:sz w:val="20"/>
                <w:szCs w:val="21"/>
              </w:rPr>
            </w:pPr>
          </w:p>
        </w:tc>
        <w:tc>
          <w:tcPr>
            <w:tcW w:w="1446" w:type="dxa"/>
            <w:gridSpan w:val="2"/>
            <w:vAlign w:val="center"/>
          </w:tcPr>
          <w:p>
            <w:pPr>
              <w:jc w:val="center"/>
              <w:rPr>
                <w:kern w:val="0"/>
                <w:sz w:val="20"/>
                <w:szCs w:val="21"/>
              </w:rPr>
            </w:pPr>
            <w:r>
              <w:rPr>
                <w:rFonts w:hint="eastAsia"/>
                <w:kern w:val="0"/>
                <w:sz w:val="20"/>
                <w:szCs w:val="21"/>
              </w:rPr>
              <w:t>具有公务员（参公）身份的工作时间</w:t>
            </w:r>
          </w:p>
        </w:tc>
        <w:tc>
          <w:tcPr>
            <w:tcW w:w="1434" w:type="dxa"/>
            <w:gridSpan w:val="2"/>
            <w:vAlign w:val="center"/>
          </w:tcPr>
          <w:p>
            <w:pPr>
              <w:rPr>
                <w:kern w:val="0"/>
                <w:sz w:val="20"/>
                <w:szCs w:val="21"/>
              </w:rPr>
            </w:pPr>
          </w:p>
        </w:tc>
        <w:tc>
          <w:tcPr>
            <w:tcW w:w="180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4" w:type="dxa"/>
            <w:vMerge w:val="continue"/>
            <w:vAlign w:val="center"/>
          </w:tcPr>
          <w:p>
            <w:pPr>
              <w:jc w:val="center"/>
              <w:rPr>
                <w:kern w:val="0"/>
                <w:sz w:val="20"/>
                <w:szCs w:val="21"/>
              </w:rPr>
            </w:pPr>
          </w:p>
        </w:tc>
        <w:tc>
          <w:tcPr>
            <w:tcW w:w="1334" w:type="dxa"/>
            <w:gridSpan w:val="3"/>
            <w:vMerge w:val="continue"/>
            <w:vAlign w:val="center"/>
          </w:tcPr>
          <w:p>
            <w:pPr>
              <w:jc w:val="center"/>
              <w:rPr>
                <w:kern w:val="0"/>
                <w:sz w:val="20"/>
                <w:szCs w:val="21"/>
              </w:rPr>
            </w:pPr>
          </w:p>
        </w:tc>
        <w:tc>
          <w:tcPr>
            <w:tcW w:w="1080" w:type="dxa"/>
            <w:vMerge w:val="continue"/>
            <w:vAlign w:val="center"/>
          </w:tcPr>
          <w:p>
            <w:pPr>
              <w:jc w:val="center"/>
              <w:rPr>
                <w:kern w:val="0"/>
                <w:sz w:val="20"/>
                <w:szCs w:val="21"/>
              </w:rPr>
            </w:pPr>
          </w:p>
        </w:tc>
        <w:tc>
          <w:tcPr>
            <w:tcW w:w="1080" w:type="dxa"/>
            <w:vMerge w:val="continue"/>
            <w:vAlign w:val="center"/>
          </w:tcPr>
          <w:p>
            <w:pPr>
              <w:jc w:val="center"/>
              <w:rPr>
                <w:kern w:val="0"/>
                <w:sz w:val="20"/>
                <w:szCs w:val="21"/>
              </w:rPr>
            </w:pPr>
          </w:p>
        </w:tc>
        <w:tc>
          <w:tcPr>
            <w:tcW w:w="1446" w:type="dxa"/>
            <w:gridSpan w:val="2"/>
            <w:vAlign w:val="center"/>
          </w:tcPr>
          <w:p>
            <w:pPr>
              <w:jc w:val="center"/>
              <w:rPr>
                <w:kern w:val="0"/>
                <w:sz w:val="20"/>
                <w:szCs w:val="21"/>
              </w:rPr>
            </w:pPr>
            <w:r>
              <w:rPr>
                <w:kern w:val="0"/>
                <w:sz w:val="20"/>
                <w:szCs w:val="21"/>
              </w:rPr>
              <w:t>具备</w:t>
            </w:r>
            <w:r>
              <w:rPr>
                <w:rFonts w:hint="eastAsia"/>
                <w:kern w:val="0"/>
                <w:sz w:val="20"/>
                <w:szCs w:val="21"/>
              </w:rPr>
              <w:t>何种职业</w:t>
            </w:r>
            <w:r>
              <w:rPr>
                <w:kern w:val="0"/>
                <w:sz w:val="20"/>
                <w:szCs w:val="21"/>
              </w:rPr>
              <w:t>资格</w:t>
            </w:r>
          </w:p>
        </w:tc>
        <w:tc>
          <w:tcPr>
            <w:tcW w:w="1434" w:type="dxa"/>
            <w:gridSpan w:val="2"/>
            <w:vAlign w:val="center"/>
          </w:tcPr>
          <w:p>
            <w:pPr>
              <w:rPr>
                <w:kern w:val="0"/>
                <w:sz w:val="20"/>
                <w:szCs w:val="21"/>
              </w:rPr>
            </w:pPr>
          </w:p>
        </w:tc>
        <w:tc>
          <w:tcPr>
            <w:tcW w:w="180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294" w:type="dxa"/>
            <w:vMerge w:val="restart"/>
            <w:vAlign w:val="center"/>
          </w:tcPr>
          <w:p>
            <w:pPr>
              <w:jc w:val="center"/>
              <w:rPr>
                <w:kern w:val="0"/>
                <w:sz w:val="20"/>
                <w:szCs w:val="21"/>
              </w:rPr>
            </w:pPr>
            <w:r>
              <w:rPr>
                <w:kern w:val="0"/>
                <w:sz w:val="20"/>
                <w:szCs w:val="21"/>
              </w:rPr>
              <w:t>学  历</w:t>
            </w:r>
          </w:p>
          <w:p>
            <w:pPr>
              <w:jc w:val="center"/>
              <w:rPr>
                <w:kern w:val="0"/>
                <w:sz w:val="20"/>
                <w:szCs w:val="21"/>
              </w:rPr>
            </w:pPr>
            <w:r>
              <w:rPr>
                <w:kern w:val="0"/>
                <w:sz w:val="20"/>
                <w:szCs w:val="21"/>
              </w:rPr>
              <w:t>学  位</w:t>
            </w:r>
          </w:p>
        </w:tc>
        <w:tc>
          <w:tcPr>
            <w:tcW w:w="1154" w:type="dxa"/>
            <w:gridSpan w:val="2"/>
            <w:vAlign w:val="center"/>
          </w:tcPr>
          <w:p>
            <w:pPr>
              <w:jc w:val="center"/>
              <w:rPr>
                <w:kern w:val="0"/>
                <w:sz w:val="20"/>
                <w:szCs w:val="21"/>
              </w:rPr>
            </w:pPr>
            <w:r>
              <w:rPr>
                <w:kern w:val="0"/>
                <w:sz w:val="20"/>
                <w:szCs w:val="21"/>
              </w:rPr>
              <w:t>全日制</w:t>
            </w:r>
          </w:p>
          <w:p>
            <w:pPr>
              <w:jc w:val="center"/>
              <w:rPr>
                <w:kern w:val="0"/>
                <w:sz w:val="20"/>
                <w:szCs w:val="21"/>
              </w:rPr>
            </w:pPr>
            <w:r>
              <w:rPr>
                <w:kern w:val="0"/>
                <w:sz w:val="20"/>
                <w:szCs w:val="21"/>
              </w:rPr>
              <w:t>教  育</w:t>
            </w:r>
          </w:p>
        </w:tc>
        <w:tc>
          <w:tcPr>
            <w:tcW w:w="2340" w:type="dxa"/>
            <w:gridSpan w:val="3"/>
            <w:vAlign w:val="center"/>
          </w:tcPr>
          <w:p>
            <w:pPr>
              <w:jc w:val="center"/>
              <w:rPr>
                <w:kern w:val="0"/>
                <w:sz w:val="20"/>
                <w:szCs w:val="21"/>
              </w:rPr>
            </w:pPr>
          </w:p>
        </w:tc>
        <w:tc>
          <w:tcPr>
            <w:tcW w:w="1446" w:type="dxa"/>
            <w:gridSpan w:val="2"/>
            <w:vAlign w:val="center"/>
          </w:tcPr>
          <w:p>
            <w:pPr>
              <w:jc w:val="center"/>
              <w:rPr>
                <w:kern w:val="0"/>
                <w:sz w:val="20"/>
                <w:szCs w:val="21"/>
              </w:rPr>
            </w:pPr>
            <w:r>
              <w:rPr>
                <w:kern w:val="0"/>
                <w:sz w:val="20"/>
                <w:szCs w:val="21"/>
              </w:rPr>
              <w:t>毕业院校</w:t>
            </w:r>
          </w:p>
          <w:p>
            <w:pPr>
              <w:jc w:val="center"/>
              <w:rPr>
                <w:kern w:val="0"/>
                <w:sz w:val="20"/>
                <w:szCs w:val="21"/>
              </w:rPr>
            </w:pPr>
            <w:r>
              <w:rPr>
                <w:kern w:val="0"/>
                <w:sz w:val="20"/>
                <w:szCs w:val="21"/>
              </w:rPr>
              <w:t>系及专业</w:t>
            </w:r>
          </w:p>
        </w:tc>
        <w:tc>
          <w:tcPr>
            <w:tcW w:w="3234" w:type="dxa"/>
            <w:gridSpan w:val="3"/>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294" w:type="dxa"/>
            <w:vMerge w:val="continue"/>
            <w:vAlign w:val="center"/>
          </w:tcPr>
          <w:p>
            <w:pPr>
              <w:jc w:val="center"/>
              <w:rPr>
                <w:kern w:val="0"/>
                <w:sz w:val="20"/>
                <w:szCs w:val="21"/>
              </w:rPr>
            </w:pPr>
          </w:p>
        </w:tc>
        <w:tc>
          <w:tcPr>
            <w:tcW w:w="1154" w:type="dxa"/>
            <w:gridSpan w:val="2"/>
            <w:vAlign w:val="center"/>
          </w:tcPr>
          <w:p>
            <w:pPr>
              <w:jc w:val="center"/>
              <w:rPr>
                <w:kern w:val="0"/>
                <w:sz w:val="20"/>
                <w:szCs w:val="21"/>
              </w:rPr>
            </w:pPr>
            <w:r>
              <w:rPr>
                <w:kern w:val="0"/>
                <w:sz w:val="20"/>
                <w:szCs w:val="21"/>
              </w:rPr>
              <w:t>在  职</w:t>
            </w:r>
          </w:p>
          <w:p>
            <w:pPr>
              <w:jc w:val="center"/>
              <w:rPr>
                <w:kern w:val="0"/>
                <w:sz w:val="20"/>
                <w:szCs w:val="21"/>
              </w:rPr>
            </w:pPr>
            <w:r>
              <w:rPr>
                <w:kern w:val="0"/>
                <w:sz w:val="20"/>
                <w:szCs w:val="21"/>
              </w:rPr>
              <w:t>教  育</w:t>
            </w:r>
          </w:p>
        </w:tc>
        <w:tc>
          <w:tcPr>
            <w:tcW w:w="2340" w:type="dxa"/>
            <w:gridSpan w:val="3"/>
            <w:vAlign w:val="center"/>
          </w:tcPr>
          <w:p>
            <w:pPr>
              <w:jc w:val="center"/>
              <w:rPr>
                <w:kern w:val="0"/>
                <w:sz w:val="20"/>
                <w:szCs w:val="21"/>
              </w:rPr>
            </w:pPr>
          </w:p>
        </w:tc>
        <w:tc>
          <w:tcPr>
            <w:tcW w:w="1446" w:type="dxa"/>
            <w:gridSpan w:val="2"/>
            <w:vAlign w:val="center"/>
          </w:tcPr>
          <w:p>
            <w:pPr>
              <w:jc w:val="center"/>
              <w:rPr>
                <w:kern w:val="0"/>
                <w:sz w:val="20"/>
                <w:szCs w:val="21"/>
              </w:rPr>
            </w:pPr>
            <w:r>
              <w:rPr>
                <w:kern w:val="0"/>
                <w:sz w:val="20"/>
                <w:szCs w:val="21"/>
              </w:rPr>
              <w:t>毕业院校</w:t>
            </w:r>
          </w:p>
          <w:p>
            <w:pPr>
              <w:jc w:val="center"/>
              <w:rPr>
                <w:kern w:val="0"/>
                <w:sz w:val="20"/>
                <w:szCs w:val="21"/>
              </w:rPr>
            </w:pPr>
            <w:r>
              <w:rPr>
                <w:kern w:val="0"/>
                <w:sz w:val="20"/>
                <w:szCs w:val="21"/>
              </w:rPr>
              <w:t>系及专业</w:t>
            </w:r>
          </w:p>
        </w:tc>
        <w:tc>
          <w:tcPr>
            <w:tcW w:w="3234" w:type="dxa"/>
            <w:gridSpan w:val="3"/>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gridSpan w:val="2"/>
            <w:vAlign w:val="center"/>
          </w:tcPr>
          <w:p>
            <w:pPr>
              <w:jc w:val="center"/>
              <w:rPr>
                <w:kern w:val="0"/>
                <w:sz w:val="20"/>
                <w:szCs w:val="21"/>
              </w:rPr>
            </w:pPr>
            <w:r>
              <w:rPr>
                <w:kern w:val="0"/>
                <w:sz w:val="20"/>
                <w:szCs w:val="21"/>
              </w:rPr>
              <w:t>工作单位及</w:t>
            </w:r>
          </w:p>
          <w:p>
            <w:pPr>
              <w:jc w:val="center"/>
              <w:rPr>
                <w:kern w:val="0"/>
                <w:sz w:val="20"/>
                <w:szCs w:val="21"/>
              </w:rPr>
            </w:pPr>
            <w:r>
              <w:rPr>
                <w:kern w:val="0"/>
                <w:sz w:val="20"/>
                <w:szCs w:val="21"/>
              </w:rPr>
              <w:t>职     务</w:t>
            </w:r>
          </w:p>
        </w:tc>
        <w:tc>
          <w:tcPr>
            <w:tcW w:w="3780" w:type="dxa"/>
            <w:gridSpan w:val="5"/>
            <w:vAlign w:val="center"/>
          </w:tcPr>
          <w:p>
            <w:pPr>
              <w:rPr>
                <w:kern w:val="0"/>
                <w:sz w:val="20"/>
                <w:szCs w:val="21"/>
              </w:rPr>
            </w:pPr>
          </w:p>
        </w:tc>
        <w:tc>
          <w:tcPr>
            <w:tcW w:w="1224" w:type="dxa"/>
            <w:gridSpan w:val="2"/>
            <w:vAlign w:val="center"/>
          </w:tcPr>
          <w:p>
            <w:pPr>
              <w:rPr>
                <w:kern w:val="0"/>
                <w:sz w:val="20"/>
                <w:szCs w:val="21"/>
              </w:rPr>
            </w:pPr>
            <w:r>
              <w:rPr>
                <w:kern w:val="0"/>
                <w:sz w:val="20"/>
                <w:szCs w:val="21"/>
              </w:rPr>
              <w:t>手机</w:t>
            </w:r>
          </w:p>
        </w:tc>
        <w:tc>
          <w:tcPr>
            <w:tcW w:w="2556" w:type="dxa"/>
            <w:gridSpan w:val="2"/>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908" w:type="dxa"/>
            <w:gridSpan w:val="2"/>
            <w:vAlign w:val="center"/>
          </w:tcPr>
          <w:p>
            <w:pPr>
              <w:jc w:val="center"/>
              <w:rPr>
                <w:kern w:val="0"/>
                <w:sz w:val="20"/>
                <w:szCs w:val="21"/>
              </w:rPr>
            </w:pPr>
            <w:r>
              <w:rPr>
                <w:kern w:val="0"/>
                <w:sz w:val="20"/>
                <w:szCs w:val="21"/>
              </w:rPr>
              <w:t>通讯地址</w:t>
            </w:r>
          </w:p>
        </w:tc>
        <w:tc>
          <w:tcPr>
            <w:tcW w:w="3780" w:type="dxa"/>
            <w:gridSpan w:val="5"/>
            <w:vAlign w:val="center"/>
          </w:tcPr>
          <w:p>
            <w:pPr>
              <w:rPr>
                <w:kern w:val="0"/>
                <w:sz w:val="20"/>
                <w:szCs w:val="21"/>
              </w:rPr>
            </w:pPr>
          </w:p>
        </w:tc>
        <w:tc>
          <w:tcPr>
            <w:tcW w:w="1224" w:type="dxa"/>
            <w:gridSpan w:val="2"/>
            <w:vAlign w:val="center"/>
          </w:tcPr>
          <w:p>
            <w:pPr>
              <w:rPr>
                <w:kern w:val="0"/>
                <w:sz w:val="20"/>
                <w:szCs w:val="21"/>
              </w:rPr>
            </w:pPr>
            <w:r>
              <w:rPr>
                <w:kern w:val="0"/>
                <w:sz w:val="20"/>
                <w:szCs w:val="21"/>
              </w:rPr>
              <w:t>身份证号码</w:t>
            </w:r>
          </w:p>
        </w:tc>
        <w:tc>
          <w:tcPr>
            <w:tcW w:w="2556" w:type="dxa"/>
            <w:gridSpan w:val="2"/>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0" w:hRule="atLeast"/>
        </w:trPr>
        <w:tc>
          <w:tcPr>
            <w:tcW w:w="1294" w:type="dxa"/>
            <w:vAlign w:val="center"/>
          </w:tcPr>
          <w:p>
            <w:pPr>
              <w:jc w:val="center"/>
              <w:rPr>
                <w:kern w:val="0"/>
                <w:sz w:val="20"/>
                <w:szCs w:val="21"/>
              </w:rPr>
            </w:pPr>
            <w:r>
              <w:rPr>
                <w:rFonts w:hint="eastAsia"/>
                <w:kern w:val="0"/>
                <w:sz w:val="20"/>
                <w:szCs w:val="21"/>
              </w:rPr>
              <w:t>个</w:t>
            </w:r>
          </w:p>
          <w:p>
            <w:pPr>
              <w:jc w:val="center"/>
              <w:rPr>
                <w:kern w:val="0"/>
                <w:sz w:val="20"/>
                <w:szCs w:val="21"/>
              </w:rPr>
            </w:pPr>
            <w:r>
              <w:rPr>
                <w:rFonts w:hint="eastAsia"/>
                <w:kern w:val="0"/>
                <w:sz w:val="20"/>
                <w:szCs w:val="21"/>
              </w:rPr>
              <w:t>人</w:t>
            </w:r>
          </w:p>
          <w:p>
            <w:pPr>
              <w:jc w:val="center"/>
              <w:rPr>
                <w:kern w:val="0"/>
                <w:sz w:val="20"/>
                <w:szCs w:val="21"/>
              </w:rPr>
            </w:pPr>
            <w:r>
              <w:rPr>
                <w:kern w:val="0"/>
                <w:sz w:val="20"/>
                <w:szCs w:val="21"/>
              </w:rPr>
              <w:t>简</w:t>
            </w:r>
          </w:p>
          <w:p>
            <w:pPr>
              <w:jc w:val="center"/>
              <w:rPr>
                <w:kern w:val="0"/>
                <w:sz w:val="20"/>
                <w:szCs w:val="21"/>
              </w:rPr>
            </w:pPr>
            <w:r>
              <w:rPr>
                <w:kern w:val="0"/>
                <w:sz w:val="20"/>
                <w:szCs w:val="21"/>
              </w:rPr>
              <w:t>历</w:t>
            </w:r>
          </w:p>
        </w:tc>
        <w:tc>
          <w:tcPr>
            <w:tcW w:w="8174" w:type="dxa"/>
            <w:gridSpan w:val="10"/>
            <w:vAlign w:val="center"/>
          </w:tcPr>
          <w:p>
            <w:pPr>
              <w:rPr>
                <w:kern w:val="0"/>
                <w:sz w:val="20"/>
                <w:szCs w:val="21"/>
              </w:rPr>
            </w:pPr>
          </w:p>
          <w:p>
            <w:pPr>
              <w:rPr>
                <w:kern w:val="0"/>
                <w:sz w:val="20"/>
                <w:szCs w:val="21"/>
              </w:rPr>
            </w:pPr>
          </w:p>
          <w:p>
            <w:pPr>
              <w:rPr>
                <w:kern w:val="0"/>
                <w:sz w:val="20"/>
                <w:szCs w:val="21"/>
              </w:rPr>
            </w:pPr>
          </w:p>
          <w:p>
            <w:pPr>
              <w:rPr>
                <w:kern w:val="0"/>
                <w:sz w:val="20"/>
                <w:szCs w:val="21"/>
              </w:rPr>
            </w:pPr>
          </w:p>
          <w:p>
            <w:pPr>
              <w:rPr>
                <w:kern w:val="0"/>
                <w:sz w:val="20"/>
                <w:szCs w:val="21"/>
              </w:rPr>
            </w:pPr>
          </w:p>
          <w:p>
            <w:pPr>
              <w:rPr>
                <w:kern w:val="0"/>
                <w:sz w:val="20"/>
                <w:szCs w:val="21"/>
              </w:rPr>
            </w:pPr>
          </w:p>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9" w:hRule="atLeast"/>
        </w:trPr>
        <w:tc>
          <w:tcPr>
            <w:tcW w:w="1294" w:type="dxa"/>
            <w:vAlign w:val="center"/>
          </w:tcPr>
          <w:p>
            <w:pPr>
              <w:jc w:val="center"/>
              <w:rPr>
                <w:kern w:val="0"/>
                <w:sz w:val="20"/>
                <w:szCs w:val="21"/>
              </w:rPr>
            </w:pPr>
            <w:r>
              <w:rPr>
                <w:rFonts w:hint="eastAsia"/>
                <w:spacing w:val="-10"/>
                <w:kern w:val="0"/>
                <w:sz w:val="20"/>
                <w:szCs w:val="21"/>
              </w:rPr>
              <w:t>如有参与办案经历或文字综合专长，附基本</w:t>
            </w:r>
            <w:r>
              <w:rPr>
                <w:spacing w:val="-10"/>
                <w:kern w:val="0"/>
                <w:sz w:val="20"/>
                <w:szCs w:val="21"/>
              </w:rPr>
              <w:t>情况</w:t>
            </w:r>
          </w:p>
        </w:tc>
        <w:tc>
          <w:tcPr>
            <w:tcW w:w="8174" w:type="dxa"/>
            <w:gridSpan w:val="10"/>
            <w:vAlign w:val="center"/>
          </w:tcPr>
          <w:p>
            <w:pPr>
              <w:rPr>
                <w:kern w:val="0"/>
                <w:sz w:val="20"/>
                <w:szCs w:val="21"/>
              </w:rPr>
            </w:pPr>
          </w:p>
        </w:tc>
      </w:tr>
    </w:tbl>
    <w:tbl>
      <w:tblPr>
        <w:tblStyle w:val="11"/>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90"/>
        <w:gridCol w:w="964"/>
        <w:gridCol w:w="1156"/>
        <w:gridCol w:w="1156"/>
        <w:gridCol w:w="1156"/>
        <w:gridCol w:w="1026"/>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trPr>
        <w:tc>
          <w:tcPr>
            <w:tcW w:w="1538" w:type="dxa"/>
            <w:gridSpan w:val="2"/>
            <w:tcBorders>
              <w:top w:val="single" w:color="auto" w:sz="8" w:space="0"/>
              <w:left w:val="single" w:color="auto" w:sz="8" w:space="0"/>
              <w:right w:val="single" w:color="auto" w:sz="4" w:space="0"/>
            </w:tcBorders>
            <w:vAlign w:val="center"/>
          </w:tcPr>
          <w:p>
            <w:pPr>
              <w:jc w:val="center"/>
              <w:rPr>
                <w:szCs w:val="21"/>
              </w:rPr>
            </w:pPr>
            <w:r>
              <w:rPr>
                <w:szCs w:val="21"/>
              </w:rPr>
              <w:t>奖惩</w:t>
            </w:r>
          </w:p>
          <w:p>
            <w:pPr>
              <w:jc w:val="center"/>
              <w:rPr>
                <w:szCs w:val="21"/>
              </w:rPr>
            </w:pPr>
            <w:r>
              <w:rPr>
                <w:szCs w:val="21"/>
              </w:rPr>
              <w:t>情况</w:t>
            </w:r>
          </w:p>
        </w:tc>
        <w:tc>
          <w:tcPr>
            <w:tcW w:w="8182" w:type="dxa"/>
            <w:gridSpan w:val="6"/>
            <w:tcBorders>
              <w:top w:val="single" w:color="auto" w:sz="8" w:space="0"/>
              <w:left w:val="single" w:color="auto" w:sz="4" w:space="0"/>
              <w:right w:val="single" w:color="auto" w:sz="8"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2502" w:type="dxa"/>
            <w:gridSpan w:val="3"/>
            <w:tcBorders>
              <w:left w:val="single" w:color="auto" w:sz="8" w:space="0"/>
              <w:right w:val="single" w:color="auto" w:sz="4" w:space="0"/>
            </w:tcBorders>
            <w:vAlign w:val="center"/>
          </w:tcPr>
          <w:p>
            <w:pPr>
              <w:spacing w:line="320" w:lineRule="exact"/>
              <w:jc w:val="center"/>
              <w:rPr>
                <w:szCs w:val="21"/>
              </w:rPr>
            </w:pPr>
            <w:r>
              <w:rPr>
                <w:rFonts w:hint="eastAsia"/>
                <w:szCs w:val="21"/>
              </w:rPr>
              <w:t>近三年</w:t>
            </w:r>
            <w:r>
              <w:rPr>
                <w:szCs w:val="21"/>
              </w:rPr>
              <w:t>年度考核</w:t>
            </w:r>
          </w:p>
          <w:p>
            <w:pPr>
              <w:spacing w:line="320" w:lineRule="exact"/>
              <w:jc w:val="center"/>
              <w:rPr>
                <w:szCs w:val="21"/>
              </w:rPr>
            </w:pPr>
            <w:r>
              <w:rPr>
                <w:rFonts w:hint="eastAsia"/>
                <w:szCs w:val="21"/>
              </w:rPr>
              <w:t>等次</w:t>
            </w:r>
          </w:p>
        </w:tc>
        <w:tc>
          <w:tcPr>
            <w:tcW w:w="2312" w:type="dxa"/>
            <w:gridSpan w:val="2"/>
            <w:tcBorders>
              <w:left w:val="single" w:color="auto" w:sz="4" w:space="0"/>
              <w:right w:val="single" w:color="auto" w:sz="4" w:space="0"/>
            </w:tcBorders>
            <w:vAlign w:val="center"/>
          </w:tcPr>
          <w:p>
            <w:pPr>
              <w:rPr>
                <w:szCs w:val="21"/>
              </w:rPr>
            </w:pPr>
            <w:r>
              <w:rPr>
                <w:rFonts w:hint="eastAsia"/>
                <w:szCs w:val="21"/>
              </w:rPr>
              <w:t>2017年</w:t>
            </w:r>
          </w:p>
        </w:tc>
        <w:tc>
          <w:tcPr>
            <w:tcW w:w="2182" w:type="dxa"/>
            <w:gridSpan w:val="2"/>
            <w:tcBorders>
              <w:left w:val="single" w:color="auto" w:sz="4" w:space="0"/>
              <w:right w:val="single" w:color="auto" w:sz="4" w:space="0"/>
            </w:tcBorders>
            <w:vAlign w:val="center"/>
          </w:tcPr>
          <w:p>
            <w:pPr>
              <w:rPr>
                <w:szCs w:val="21"/>
              </w:rPr>
            </w:pPr>
            <w:r>
              <w:rPr>
                <w:rFonts w:hint="eastAsia"/>
                <w:szCs w:val="21"/>
              </w:rPr>
              <w:t>2016年</w:t>
            </w:r>
          </w:p>
        </w:tc>
        <w:tc>
          <w:tcPr>
            <w:tcW w:w="2724" w:type="dxa"/>
            <w:tcBorders>
              <w:left w:val="single" w:color="auto" w:sz="4" w:space="0"/>
              <w:right w:val="single" w:color="auto" w:sz="8" w:space="0"/>
            </w:tcBorders>
            <w:vAlign w:val="center"/>
          </w:tcPr>
          <w:p>
            <w:pPr>
              <w:rPr>
                <w:szCs w:val="21"/>
              </w:rPr>
            </w:pPr>
            <w:r>
              <w:rPr>
                <w:rFonts w:hint="eastAsia"/>
                <w:szCs w:val="21"/>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1348" w:type="dxa"/>
            <w:vMerge w:val="restart"/>
            <w:tcBorders>
              <w:left w:val="single" w:color="auto" w:sz="8" w:space="0"/>
              <w:right w:val="single" w:color="auto" w:sz="4" w:space="0"/>
            </w:tcBorders>
            <w:vAlign w:val="center"/>
          </w:tcPr>
          <w:p>
            <w:pPr>
              <w:spacing w:line="320" w:lineRule="exact"/>
              <w:jc w:val="center"/>
              <w:rPr>
                <w:szCs w:val="21"/>
              </w:rPr>
            </w:pPr>
            <w:r>
              <w:rPr>
                <w:szCs w:val="21"/>
              </w:rPr>
              <w:t>家庭</w:t>
            </w:r>
          </w:p>
          <w:p>
            <w:pPr>
              <w:spacing w:line="320" w:lineRule="exact"/>
              <w:jc w:val="center"/>
              <w:rPr>
                <w:szCs w:val="21"/>
              </w:rPr>
            </w:pPr>
            <w:r>
              <w:rPr>
                <w:szCs w:val="21"/>
              </w:rPr>
              <w:t>主要</w:t>
            </w:r>
          </w:p>
          <w:p>
            <w:pPr>
              <w:spacing w:line="320" w:lineRule="exact"/>
              <w:jc w:val="center"/>
              <w:rPr>
                <w:szCs w:val="21"/>
              </w:rPr>
            </w:pPr>
            <w:r>
              <w:rPr>
                <w:szCs w:val="21"/>
              </w:rPr>
              <w:t>成员</w:t>
            </w:r>
          </w:p>
          <w:p>
            <w:pPr>
              <w:spacing w:line="320" w:lineRule="exact"/>
              <w:jc w:val="center"/>
              <w:rPr>
                <w:szCs w:val="21"/>
              </w:rPr>
            </w:pPr>
            <w:r>
              <w:rPr>
                <w:szCs w:val="21"/>
              </w:rPr>
              <w:t>及主</w:t>
            </w:r>
          </w:p>
          <w:p>
            <w:pPr>
              <w:spacing w:line="320" w:lineRule="exact"/>
              <w:jc w:val="center"/>
              <w:rPr>
                <w:szCs w:val="21"/>
              </w:rPr>
            </w:pPr>
            <w:r>
              <w:rPr>
                <w:szCs w:val="21"/>
              </w:rPr>
              <w:t>要社</w:t>
            </w:r>
          </w:p>
          <w:p>
            <w:pPr>
              <w:spacing w:line="320" w:lineRule="exact"/>
              <w:jc w:val="center"/>
              <w:rPr>
                <w:szCs w:val="21"/>
              </w:rPr>
            </w:pPr>
            <w:r>
              <w:rPr>
                <w:szCs w:val="21"/>
              </w:rPr>
              <w:t>会关</w:t>
            </w:r>
          </w:p>
          <w:p>
            <w:pPr>
              <w:spacing w:line="320" w:lineRule="exact"/>
              <w:jc w:val="center"/>
              <w:rPr>
                <w:szCs w:val="21"/>
              </w:rPr>
            </w:pPr>
            <w:r>
              <w:rPr>
                <w:szCs w:val="21"/>
              </w:rPr>
              <w:t>系</w:t>
            </w:r>
          </w:p>
        </w:tc>
        <w:tc>
          <w:tcPr>
            <w:tcW w:w="1154" w:type="dxa"/>
            <w:gridSpan w:val="2"/>
            <w:tcBorders>
              <w:left w:val="single" w:color="auto" w:sz="4" w:space="0"/>
              <w:right w:val="single" w:color="auto" w:sz="4" w:space="0"/>
            </w:tcBorders>
            <w:vAlign w:val="center"/>
          </w:tcPr>
          <w:p>
            <w:pPr>
              <w:jc w:val="center"/>
              <w:rPr>
                <w:szCs w:val="21"/>
              </w:rPr>
            </w:pPr>
            <w:r>
              <w:rPr>
                <w:szCs w:val="21"/>
              </w:rPr>
              <w:t>称 谓</w:t>
            </w:r>
          </w:p>
        </w:tc>
        <w:tc>
          <w:tcPr>
            <w:tcW w:w="1156" w:type="dxa"/>
            <w:tcBorders>
              <w:left w:val="single" w:color="auto" w:sz="4" w:space="0"/>
              <w:right w:val="single" w:color="auto" w:sz="4" w:space="0"/>
            </w:tcBorders>
            <w:vAlign w:val="center"/>
          </w:tcPr>
          <w:p>
            <w:pPr>
              <w:jc w:val="center"/>
              <w:rPr>
                <w:szCs w:val="21"/>
              </w:rPr>
            </w:pPr>
            <w:r>
              <w:rPr>
                <w:szCs w:val="21"/>
              </w:rPr>
              <w:t>姓 名</w:t>
            </w:r>
          </w:p>
        </w:tc>
        <w:tc>
          <w:tcPr>
            <w:tcW w:w="1156" w:type="dxa"/>
            <w:tcBorders>
              <w:left w:val="single" w:color="auto" w:sz="4" w:space="0"/>
              <w:right w:val="single" w:color="auto" w:sz="4" w:space="0"/>
            </w:tcBorders>
            <w:vAlign w:val="center"/>
          </w:tcPr>
          <w:p>
            <w:pPr>
              <w:jc w:val="center"/>
              <w:rPr>
                <w:szCs w:val="21"/>
              </w:rPr>
            </w:pPr>
            <w:r>
              <w:rPr>
                <w:szCs w:val="21"/>
              </w:rPr>
              <w:t>出生年月</w:t>
            </w:r>
          </w:p>
        </w:tc>
        <w:tc>
          <w:tcPr>
            <w:tcW w:w="1156" w:type="dxa"/>
            <w:tcBorders>
              <w:left w:val="single" w:color="auto" w:sz="4" w:space="0"/>
              <w:right w:val="single" w:color="auto" w:sz="4" w:space="0"/>
            </w:tcBorders>
            <w:vAlign w:val="center"/>
          </w:tcPr>
          <w:p>
            <w:pPr>
              <w:jc w:val="center"/>
              <w:rPr>
                <w:szCs w:val="21"/>
              </w:rPr>
            </w:pPr>
            <w:r>
              <w:rPr>
                <w:szCs w:val="21"/>
              </w:rPr>
              <w:t>政治面貌</w:t>
            </w:r>
          </w:p>
        </w:tc>
        <w:tc>
          <w:tcPr>
            <w:tcW w:w="3750" w:type="dxa"/>
            <w:gridSpan w:val="2"/>
            <w:tcBorders>
              <w:left w:val="single" w:color="auto" w:sz="4" w:space="0"/>
              <w:right w:val="single" w:color="auto" w:sz="8" w:space="0"/>
            </w:tcBorders>
            <w:vAlign w:val="center"/>
          </w:tcPr>
          <w:p>
            <w:pPr>
              <w:jc w:val="center"/>
              <w:rPr>
                <w:szCs w:val="21"/>
              </w:rPr>
            </w:pPr>
            <w:r>
              <w:rPr>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1348" w:type="dxa"/>
            <w:vMerge w:val="continue"/>
            <w:tcBorders>
              <w:left w:val="single" w:color="auto" w:sz="8" w:space="0"/>
              <w:right w:val="single" w:color="auto" w:sz="4" w:space="0"/>
            </w:tcBorders>
          </w:tcPr>
          <w:p>
            <w:pPr>
              <w:rPr>
                <w:szCs w:val="21"/>
              </w:rPr>
            </w:pPr>
          </w:p>
        </w:tc>
        <w:tc>
          <w:tcPr>
            <w:tcW w:w="1154" w:type="dxa"/>
            <w:gridSpan w:val="2"/>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3750" w:type="dxa"/>
            <w:gridSpan w:val="2"/>
            <w:tcBorders>
              <w:left w:val="single" w:color="auto" w:sz="4" w:space="0"/>
              <w:right w:val="single" w:color="auto" w:sz="8" w:space="0"/>
            </w:tcBorders>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1348" w:type="dxa"/>
            <w:vMerge w:val="continue"/>
            <w:tcBorders>
              <w:left w:val="single" w:color="auto" w:sz="8" w:space="0"/>
              <w:right w:val="single" w:color="auto" w:sz="4" w:space="0"/>
            </w:tcBorders>
          </w:tcPr>
          <w:p>
            <w:pPr>
              <w:rPr>
                <w:szCs w:val="21"/>
              </w:rPr>
            </w:pPr>
          </w:p>
        </w:tc>
        <w:tc>
          <w:tcPr>
            <w:tcW w:w="1154" w:type="dxa"/>
            <w:gridSpan w:val="2"/>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3750" w:type="dxa"/>
            <w:gridSpan w:val="2"/>
            <w:tcBorders>
              <w:left w:val="single" w:color="auto" w:sz="4" w:space="0"/>
              <w:right w:val="single" w:color="auto" w:sz="8" w:space="0"/>
            </w:tcBorders>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6" w:hRule="atLeast"/>
        </w:trPr>
        <w:tc>
          <w:tcPr>
            <w:tcW w:w="1348" w:type="dxa"/>
            <w:vMerge w:val="continue"/>
            <w:tcBorders>
              <w:left w:val="single" w:color="auto" w:sz="8" w:space="0"/>
              <w:right w:val="single" w:color="auto" w:sz="4" w:space="0"/>
            </w:tcBorders>
          </w:tcPr>
          <w:p>
            <w:pPr>
              <w:rPr>
                <w:szCs w:val="21"/>
              </w:rPr>
            </w:pPr>
          </w:p>
        </w:tc>
        <w:tc>
          <w:tcPr>
            <w:tcW w:w="1154" w:type="dxa"/>
            <w:gridSpan w:val="2"/>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3750" w:type="dxa"/>
            <w:gridSpan w:val="2"/>
            <w:tcBorders>
              <w:left w:val="single" w:color="auto" w:sz="4" w:space="0"/>
              <w:right w:val="single" w:color="auto" w:sz="8" w:space="0"/>
            </w:tcBorders>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348" w:type="dxa"/>
            <w:vMerge w:val="continue"/>
            <w:tcBorders>
              <w:left w:val="single" w:color="auto" w:sz="8" w:space="0"/>
              <w:right w:val="single" w:color="auto" w:sz="4" w:space="0"/>
            </w:tcBorders>
          </w:tcPr>
          <w:p>
            <w:pPr>
              <w:rPr>
                <w:szCs w:val="21"/>
              </w:rPr>
            </w:pPr>
          </w:p>
        </w:tc>
        <w:tc>
          <w:tcPr>
            <w:tcW w:w="1154" w:type="dxa"/>
            <w:gridSpan w:val="2"/>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1156" w:type="dxa"/>
            <w:tcBorders>
              <w:left w:val="single" w:color="auto" w:sz="4" w:space="0"/>
              <w:right w:val="single" w:color="auto" w:sz="4" w:space="0"/>
            </w:tcBorders>
          </w:tcPr>
          <w:p>
            <w:pPr>
              <w:spacing w:line="320" w:lineRule="exact"/>
              <w:rPr>
                <w:szCs w:val="21"/>
              </w:rPr>
            </w:pPr>
          </w:p>
        </w:tc>
        <w:tc>
          <w:tcPr>
            <w:tcW w:w="3750" w:type="dxa"/>
            <w:gridSpan w:val="2"/>
            <w:tcBorders>
              <w:left w:val="single" w:color="auto" w:sz="4" w:space="0"/>
              <w:right w:val="single" w:color="auto" w:sz="8" w:space="0"/>
            </w:tcBorders>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1348" w:type="dxa"/>
            <w:vMerge w:val="continue"/>
            <w:tcBorders>
              <w:left w:val="single" w:color="auto" w:sz="8" w:space="0"/>
              <w:right w:val="single" w:color="auto" w:sz="4" w:space="0"/>
            </w:tcBorders>
          </w:tcPr>
          <w:p>
            <w:pPr>
              <w:rPr>
                <w:szCs w:val="21"/>
              </w:rPr>
            </w:pPr>
          </w:p>
        </w:tc>
        <w:tc>
          <w:tcPr>
            <w:tcW w:w="1154" w:type="dxa"/>
            <w:gridSpan w:val="2"/>
            <w:tcBorders>
              <w:left w:val="single" w:color="auto" w:sz="4" w:space="0"/>
              <w:bottom w:val="single" w:color="auto" w:sz="4" w:space="0"/>
              <w:right w:val="single" w:color="auto" w:sz="4" w:space="0"/>
            </w:tcBorders>
          </w:tcPr>
          <w:p>
            <w:pPr>
              <w:spacing w:line="320" w:lineRule="exact"/>
              <w:rPr>
                <w:szCs w:val="21"/>
              </w:rPr>
            </w:pPr>
          </w:p>
        </w:tc>
        <w:tc>
          <w:tcPr>
            <w:tcW w:w="1156" w:type="dxa"/>
            <w:tcBorders>
              <w:left w:val="single" w:color="auto" w:sz="4" w:space="0"/>
              <w:bottom w:val="single" w:color="auto" w:sz="4" w:space="0"/>
              <w:right w:val="single" w:color="auto" w:sz="4" w:space="0"/>
            </w:tcBorders>
          </w:tcPr>
          <w:p>
            <w:pPr>
              <w:spacing w:line="320" w:lineRule="exact"/>
              <w:rPr>
                <w:szCs w:val="21"/>
              </w:rPr>
            </w:pPr>
          </w:p>
        </w:tc>
        <w:tc>
          <w:tcPr>
            <w:tcW w:w="1156" w:type="dxa"/>
            <w:tcBorders>
              <w:left w:val="single" w:color="auto" w:sz="4" w:space="0"/>
              <w:bottom w:val="single" w:color="auto" w:sz="4" w:space="0"/>
              <w:right w:val="single" w:color="auto" w:sz="4" w:space="0"/>
            </w:tcBorders>
          </w:tcPr>
          <w:p>
            <w:pPr>
              <w:spacing w:line="320" w:lineRule="exact"/>
              <w:rPr>
                <w:szCs w:val="21"/>
              </w:rPr>
            </w:pPr>
          </w:p>
        </w:tc>
        <w:tc>
          <w:tcPr>
            <w:tcW w:w="1156" w:type="dxa"/>
            <w:tcBorders>
              <w:left w:val="single" w:color="auto" w:sz="4" w:space="0"/>
              <w:bottom w:val="single" w:color="auto" w:sz="4" w:space="0"/>
              <w:right w:val="single" w:color="auto" w:sz="4" w:space="0"/>
            </w:tcBorders>
          </w:tcPr>
          <w:p>
            <w:pPr>
              <w:spacing w:line="320" w:lineRule="exact"/>
              <w:rPr>
                <w:szCs w:val="21"/>
              </w:rPr>
            </w:pPr>
          </w:p>
        </w:tc>
        <w:tc>
          <w:tcPr>
            <w:tcW w:w="3750" w:type="dxa"/>
            <w:gridSpan w:val="2"/>
            <w:tcBorders>
              <w:left w:val="single" w:color="auto" w:sz="4" w:space="0"/>
              <w:bottom w:val="single" w:color="auto" w:sz="4" w:space="0"/>
              <w:right w:val="single" w:color="auto" w:sz="8" w:space="0"/>
            </w:tcBorders>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trPr>
        <w:tc>
          <w:tcPr>
            <w:tcW w:w="1348" w:type="dxa"/>
            <w:vMerge w:val="continue"/>
            <w:tcBorders>
              <w:left w:val="single" w:color="auto" w:sz="8" w:space="0"/>
              <w:bottom w:val="single" w:color="auto" w:sz="4" w:space="0"/>
              <w:right w:val="single" w:color="auto" w:sz="4" w:space="0"/>
            </w:tcBorders>
          </w:tcPr>
          <w:p>
            <w:pPr>
              <w:rPr>
                <w:szCs w:val="21"/>
              </w:rPr>
            </w:pPr>
          </w:p>
        </w:tc>
        <w:tc>
          <w:tcPr>
            <w:tcW w:w="1154" w:type="dxa"/>
            <w:gridSpan w:val="2"/>
            <w:tcBorders>
              <w:left w:val="single" w:color="auto" w:sz="4" w:space="0"/>
              <w:bottom w:val="single" w:color="auto" w:sz="4" w:space="0"/>
              <w:right w:val="single" w:color="auto" w:sz="4" w:space="0"/>
            </w:tcBorders>
          </w:tcPr>
          <w:p>
            <w:pPr>
              <w:spacing w:line="320" w:lineRule="exact"/>
              <w:rPr>
                <w:szCs w:val="21"/>
              </w:rPr>
            </w:pPr>
          </w:p>
        </w:tc>
        <w:tc>
          <w:tcPr>
            <w:tcW w:w="1156" w:type="dxa"/>
            <w:tcBorders>
              <w:left w:val="single" w:color="auto" w:sz="4" w:space="0"/>
              <w:bottom w:val="single" w:color="auto" w:sz="4" w:space="0"/>
              <w:right w:val="single" w:color="auto" w:sz="4" w:space="0"/>
            </w:tcBorders>
          </w:tcPr>
          <w:p>
            <w:pPr>
              <w:spacing w:line="320" w:lineRule="exact"/>
              <w:rPr>
                <w:szCs w:val="21"/>
              </w:rPr>
            </w:pPr>
          </w:p>
        </w:tc>
        <w:tc>
          <w:tcPr>
            <w:tcW w:w="1156" w:type="dxa"/>
            <w:tcBorders>
              <w:left w:val="single" w:color="auto" w:sz="4" w:space="0"/>
              <w:bottom w:val="single" w:color="auto" w:sz="4" w:space="0"/>
              <w:right w:val="single" w:color="auto" w:sz="4" w:space="0"/>
            </w:tcBorders>
          </w:tcPr>
          <w:p>
            <w:pPr>
              <w:spacing w:line="320" w:lineRule="exact"/>
              <w:rPr>
                <w:szCs w:val="21"/>
              </w:rPr>
            </w:pPr>
          </w:p>
        </w:tc>
        <w:tc>
          <w:tcPr>
            <w:tcW w:w="1156" w:type="dxa"/>
            <w:tcBorders>
              <w:left w:val="single" w:color="auto" w:sz="4" w:space="0"/>
              <w:bottom w:val="single" w:color="auto" w:sz="4" w:space="0"/>
              <w:right w:val="single" w:color="auto" w:sz="4" w:space="0"/>
            </w:tcBorders>
          </w:tcPr>
          <w:p>
            <w:pPr>
              <w:spacing w:line="320" w:lineRule="exact"/>
              <w:rPr>
                <w:szCs w:val="21"/>
              </w:rPr>
            </w:pPr>
          </w:p>
        </w:tc>
        <w:tc>
          <w:tcPr>
            <w:tcW w:w="3750" w:type="dxa"/>
            <w:gridSpan w:val="2"/>
            <w:tcBorders>
              <w:left w:val="single" w:color="auto" w:sz="4" w:space="0"/>
              <w:bottom w:val="single" w:color="auto" w:sz="4" w:space="0"/>
              <w:right w:val="single" w:color="auto" w:sz="4" w:space="0"/>
            </w:tcBorders>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trPr>
        <w:tc>
          <w:tcPr>
            <w:tcW w:w="1348" w:type="dxa"/>
            <w:tcBorders>
              <w:left w:val="single" w:color="auto" w:sz="8" w:space="0"/>
              <w:bottom w:val="single" w:color="auto" w:sz="4" w:space="0"/>
              <w:right w:val="single" w:color="auto" w:sz="4" w:space="0"/>
            </w:tcBorders>
            <w:vAlign w:val="center"/>
          </w:tcPr>
          <w:p>
            <w:pPr>
              <w:spacing w:line="320" w:lineRule="exact"/>
              <w:jc w:val="center"/>
              <w:rPr>
                <w:szCs w:val="21"/>
              </w:rPr>
            </w:pPr>
            <w:r>
              <w:rPr>
                <w:rFonts w:hint="eastAsia"/>
                <w:szCs w:val="21"/>
              </w:rPr>
              <w:t>所在单位</w:t>
            </w:r>
          </w:p>
          <w:p>
            <w:pPr>
              <w:spacing w:line="320" w:lineRule="exact"/>
              <w:jc w:val="center"/>
              <w:rPr>
                <w:szCs w:val="21"/>
              </w:rPr>
            </w:pPr>
            <w:r>
              <w:rPr>
                <w:rFonts w:hint="eastAsia"/>
                <w:szCs w:val="21"/>
              </w:rPr>
              <w:t>同意报考</w:t>
            </w:r>
          </w:p>
          <w:p>
            <w:pPr>
              <w:spacing w:line="320" w:lineRule="exact"/>
              <w:jc w:val="center"/>
              <w:rPr>
                <w:szCs w:val="21"/>
              </w:rPr>
            </w:pPr>
            <w:r>
              <w:rPr>
                <w:rFonts w:hint="eastAsia"/>
                <w:szCs w:val="21"/>
              </w:rPr>
              <w:t>意见</w:t>
            </w:r>
          </w:p>
        </w:tc>
        <w:tc>
          <w:tcPr>
            <w:tcW w:w="8372" w:type="dxa"/>
            <w:gridSpan w:val="7"/>
            <w:tcBorders>
              <w:left w:val="single" w:color="auto" w:sz="4" w:space="0"/>
              <w:bottom w:val="single" w:color="auto" w:sz="4" w:space="0"/>
              <w:right w:val="single" w:color="auto" w:sz="4" w:space="0"/>
            </w:tcBorders>
          </w:tcPr>
          <w:p>
            <w:pPr>
              <w:keepNext w:val="0"/>
              <w:keepLines w:val="0"/>
              <w:pageBreakBefore w:val="0"/>
              <w:widowControl/>
              <w:tabs>
                <w:tab w:val="left" w:pos="462"/>
              </w:tabs>
              <w:kinsoku/>
              <w:wordWrap/>
              <w:overflowPunct/>
              <w:topLinePunct w:val="0"/>
              <w:autoSpaceDE/>
              <w:autoSpaceDN/>
              <w:bidi w:val="0"/>
              <w:adjustRightInd/>
              <w:snapToGrid/>
              <w:spacing w:line="440" w:lineRule="exact"/>
              <w:ind w:firstLine="480" w:firstLineChars="200"/>
              <w:textAlignment w:val="auto"/>
              <w:outlineLvl w:val="9"/>
              <w:rPr>
                <w:rFonts w:ascii="方正仿宋简体" w:hAnsi="宋体" w:eastAsia="方正仿宋简体" w:cs="宋体"/>
                <w:color w:val="000000"/>
                <w:kern w:val="0"/>
                <w:sz w:val="24"/>
              </w:rPr>
            </w:pPr>
            <w:bookmarkStart w:id="0" w:name="_GoBack"/>
            <w:r>
              <w:rPr>
                <w:rFonts w:hint="eastAsia" w:ascii="方正仿宋简体" w:hAnsi="宋体" w:eastAsia="方正仿宋简体" w:cs="宋体"/>
                <w:color w:val="000000"/>
                <w:kern w:val="0"/>
                <w:sz w:val="24"/>
                <w:u w:val="single"/>
                <w:lang w:val="en-US" w:eastAsia="zh-CN"/>
              </w:rPr>
              <w:t xml:space="preserve">        </w:t>
            </w:r>
            <w:r>
              <w:rPr>
                <w:rFonts w:hint="eastAsia" w:ascii="方正仿宋简体" w:hAnsi="宋体" w:eastAsia="方正仿宋简体" w:cs="宋体"/>
                <w:color w:val="000000"/>
                <w:kern w:val="0"/>
                <w:sz w:val="24"/>
                <w:u w:val="none"/>
                <w:lang w:val="en-US" w:eastAsia="zh-CN"/>
              </w:rPr>
              <w:t>同</w:t>
            </w:r>
            <w:r>
              <w:rPr>
                <w:rFonts w:hint="eastAsia" w:ascii="方正仿宋简体" w:hAnsi="宋体" w:eastAsia="方正仿宋简体" w:cs="宋体"/>
                <w:color w:val="000000"/>
                <w:kern w:val="0"/>
                <w:sz w:val="24"/>
              </w:rPr>
              <w:t>志属我单位身份（公务员/参公）人员，政治面貌为</w:t>
            </w:r>
            <w:r>
              <w:rPr>
                <w:rFonts w:hint="eastAsia" w:ascii="方正仿宋简体" w:hAnsi="宋体" w:eastAsia="方正仿宋简体" w:cs="宋体"/>
                <w:color w:val="000000"/>
                <w:kern w:val="0"/>
                <w:sz w:val="24"/>
                <w:u w:val="single"/>
                <w:lang w:val="en-US" w:eastAsia="zh-CN"/>
              </w:rPr>
              <w:t xml:space="preserve">       </w:t>
            </w:r>
            <w:r>
              <w:rPr>
                <w:rFonts w:hint="eastAsia" w:ascii="方正仿宋简体" w:hAnsi="宋体" w:eastAsia="方正仿宋简体" w:cs="宋体"/>
                <w:color w:val="000000"/>
                <w:kern w:val="0"/>
                <w:sz w:val="24"/>
              </w:rPr>
              <w:t>，已满新录用人员最低服务年限，且在我单位工作一年以上。我单位同意其报考，如果被贵单位录用，我们将配合办理工作调动手续。</w:t>
            </w:r>
          </w:p>
          <w:bookmarkEnd w:id="0"/>
          <w:p>
            <w:pPr>
              <w:widowControl/>
              <w:tabs>
                <w:tab w:val="left" w:pos="462"/>
              </w:tabs>
              <w:spacing w:line="440" w:lineRule="exact"/>
              <w:rPr>
                <w:rFonts w:ascii="方正仿宋简体" w:hAnsi="宋体" w:eastAsia="方正仿宋简体" w:cs="宋体"/>
                <w:color w:val="000000"/>
                <w:kern w:val="0"/>
                <w:sz w:val="24"/>
              </w:rPr>
            </w:pPr>
          </w:p>
          <w:p>
            <w:pPr>
              <w:widowControl/>
              <w:tabs>
                <w:tab w:val="left" w:pos="462"/>
              </w:tabs>
              <w:spacing w:line="440" w:lineRule="exact"/>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办公电话：</w:t>
            </w:r>
          </w:p>
          <w:p>
            <w:pPr>
              <w:widowControl/>
              <w:tabs>
                <w:tab w:val="left" w:pos="462"/>
              </w:tabs>
              <w:spacing w:line="440" w:lineRule="exact"/>
              <w:rPr>
                <w:rFonts w:ascii="方正仿宋简体" w:hAnsi="宋体" w:eastAsia="方正仿宋简体" w:cs="宋体"/>
                <w:color w:val="000000"/>
                <w:kern w:val="0"/>
                <w:sz w:val="24"/>
              </w:rPr>
            </w:pPr>
            <w:r>
              <w:rPr>
                <w:rFonts w:hint="eastAsia" w:ascii="方正仿宋简体" w:hAnsi="宋体" w:eastAsia="方正仿宋简体" w:cs="宋体"/>
                <w:color w:val="000000"/>
                <w:kern w:val="0"/>
                <w:sz w:val="24"/>
              </w:rPr>
              <w:t>单位负责人（签字）                              盖单位公章</w:t>
            </w:r>
          </w:p>
          <w:p>
            <w:pPr>
              <w:spacing w:line="320" w:lineRule="exact"/>
              <w:rPr>
                <w:szCs w:val="21"/>
              </w:rPr>
            </w:pPr>
            <w:r>
              <w:rPr>
                <w:rFonts w:hint="eastAsia" w:ascii="方正仿宋简体" w:hAnsi="宋体" w:eastAsia="方正仿宋简体" w:cs="宋体"/>
                <w:color w:val="000000"/>
                <w:kern w:val="0"/>
                <w:sz w:val="24"/>
              </w:rPr>
              <w:t xml:space="preserve">                                              2018年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5" w:hRule="atLeast"/>
        </w:trPr>
        <w:tc>
          <w:tcPr>
            <w:tcW w:w="1348" w:type="dxa"/>
            <w:tcBorders>
              <w:top w:val="single" w:color="auto" w:sz="4" w:space="0"/>
              <w:left w:val="single" w:color="auto" w:sz="4" w:space="0"/>
              <w:bottom w:val="single" w:color="auto" w:sz="4" w:space="0"/>
              <w:right w:val="single" w:color="auto" w:sz="4" w:space="0"/>
            </w:tcBorders>
            <w:vAlign w:val="center"/>
          </w:tcPr>
          <w:p>
            <w:pPr>
              <w:spacing w:line="300" w:lineRule="exact"/>
              <w:ind w:left="50" w:leftChars="24"/>
              <w:jc w:val="center"/>
              <w:rPr>
                <w:szCs w:val="21"/>
              </w:rPr>
            </w:pPr>
            <w:r>
              <w:rPr>
                <w:rFonts w:hint="eastAsia"/>
                <w:szCs w:val="21"/>
              </w:rPr>
              <w:t>资格审查</w:t>
            </w:r>
          </w:p>
          <w:p>
            <w:pPr>
              <w:spacing w:line="300" w:lineRule="exact"/>
              <w:ind w:left="50" w:leftChars="24"/>
              <w:jc w:val="center"/>
              <w:rPr>
                <w:szCs w:val="21"/>
              </w:rPr>
            </w:pPr>
            <w:r>
              <w:rPr>
                <w:rFonts w:hint="eastAsia"/>
                <w:szCs w:val="21"/>
              </w:rPr>
              <w:t>意见</w:t>
            </w:r>
          </w:p>
        </w:tc>
        <w:tc>
          <w:tcPr>
            <w:tcW w:w="8372" w:type="dxa"/>
            <w:gridSpan w:val="7"/>
            <w:tcBorders>
              <w:top w:val="single" w:color="auto" w:sz="4" w:space="0"/>
              <w:left w:val="single" w:color="auto" w:sz="4" w:space="0"/>
            </w:tcBorders>
          </w:tcPr>
          <w:p>
            <w:pPr>
              <w:ind w:firstLine="630" w:firstLineChars="300"/>
              <w:rPr>
                <w:szCs w:val="21"/>
              </w:rPr>
            </w:pPr>
          </w:p>
          <w:p>
            <w:pPr>
              <w:ind w:firstLine="630" w:firstLineChars="300"/>
              <w:rPr>
                <w:szCs w:val="21"/>
              </w:rPr>
            </w:pPr>
          </w:p>
          <w:p>
            <w:pPr>
              <w:ind w:firstLine="630" w:firstLineChars="300"/>
              <w:rPr>
                <w:szCs w:val="21"/>
              </w:rPr>
            </w:pPr>
          </w:p>
          <w:p>
            <w:pPr>
              <w:ind w:firstLine="630" w:firstLineChars="300"/>
              <w:rPr>
                <w:szCs w:val="21"/>
              </w:rPr>
            </w:pPr>
          </w:p>
          <w:p>
            <w:pPr>
              <w:ind w:firstLine="630" w:firstLineChars="300"/>
              <w:rPr>
                <w:szCs w:val="21"/>
              </w:rPr>
            </w:pPr>
          </w:p>
          <w:p>
            <w:pPr>
              <w:ind w:firstLine="630" w:firstLineChars="300"/>
              <w:rPr>
                <w:szCs w:val="21"/>
              </w:rPr>
            </w:pPr>
          </w:p>
          <w:p>
            <w:pPr>
              <w:ind w:firstLine="630" w:firstLineChars="300"/>
              <w:rPr>
                <w:szCs w:val="21"/>
              </w:rPr>
            </w:pPr>
          </w:p>
          <w:p>
            <w:pPr>
              <w:ind w:firstLine="630" w:firstLineChars="300"/>
              <w:rPr>
                <w:szCs w:val="21"/>
              </w:rPr>
            </w:pPr>
          </w:p>
          <w:p>
            <w:pPr>
              <w:ind w:firstLine="630" w:firstLineChars="300"/>
              <w:rPr>
                <w:szCs w:val="21"/>
              </w:rPr>
            </w:pPr>
          </w:p>
          <w:p>
            <w:pPr>
              <w:ind w:firstLine="945" w:firstLineChars="450"/>
              <w:rPr>
                <w:szCs w:val="21"/>
              </w:rPr>
            </w:pPr>
            <w:r>
              <w:rPr>
                <w:szCs w:val="21"/>
              </w:rPr>
              <w:t xml:space="preserve">                                       （盖 章）</w:t>
            </w:r>
          </w:p>
          <w:p>
            <w:pPr>
              <w:ind w:firstLine="945" w:firstLineChars="450"/>
              <w:jc w:val="center"/>
              <w:rPr>
                <w:szCs w:val="21"/>
              </w:rPr>
            </w:pPr>
          </w:p>
          <w:p>
            <w:pPr>
              <w:rPr>
                <w:szCs w:val="21"/>
              </w:rPr>
            </w:pPr>
            <w:r>
              <w:rPr>
                <w:szCs w:val="21"/>
              </w:rPr>
              <w:t xml:space="preserve">初审人（签字）：          复审人（签字）：                   年    月    日 </w:t>
            </w:r>
          </w:p>
        </w:tc>
      </w:tr>
    </w:tbl>
    <w:p>
      <w:pPr>
        <w:pStyle w:val="3"/>
        <w:ind w:left="540" w:leftChars="257" w:firstLine="0" w:firstLineChars="0"/>
        <w:rPr>
          <w:rFonts w:ascii="Times New Roman" w:hAnsi="Times New Roman"/>
          <w:sz w:val="21"/>
          <w:szCs w:val="21"/>
        </w:rPr>
      </w:pPr>
      <w:r>
        <w:rPr>
          <w:rFonts w:ascii="Times New Roman" w:hAnsi="Times New Roman"/>
          <w:sz w:val="21"/>
          <w:szCs w:val="21"/>
        </w:rPr>
        <w:t>说明1.考生必须如实填写上述内容，如填报虚假信息者，取消考试或选调资格。2.经审查符合笔试资格条件后，此表由选调单位留存。3.考生需准备1寸彩色登记照片3张，照片背面请写上自己的姓名。4.如</w:t>
      </w:r>
      <w:r>
        <w:rPr>
          <w:rFonts w:hint="eastAsia" w:ascii="Times New Roman" w:hAnsi="Times New Roman"/>
          <w:sz w:val="21"/>
          <w:szCs w:val="21"/>
        </w:rPr>
        <w:t>有</w:t>
      </w:r>
      <w:r>
        <w:rPr>
          <w:rFonts w:ascii="Times New Roman" w:hAnsi="Times New Roman"/>
          <w:sz w:val="21"/>
          <w:szCs w:val="21"/>
        </w:rPr>
        <w:t>参与查办(审判)案件</w:t>
      </w:r>
      <w:r>
        <w:rPr>
          <w:rFonts w:hint="eastAsia" w:ascii="Times New Roman" w:hAnsi="Times New Roman"/>
          <w:sz w:val="21"/>
          <w:szCs w:val="21"/>
        </w:rPr>
        <w:t>经历和</w:t>
      </w:r>
      <w:r>
        <w:rPr>
          <w:rFonts w:ascii="Times New Roman" w:hAnsi="Times New Roman"/>
          <w:sz w:val="21"/>
          <w:szCs w:val="21"/>
        </w:rPr>
        <w:t>文</w:t>
      </w:r>
      <w:r>
        <w:rPr>
          <w:rFonts w:hint="eastAsia" w:ascii="Times New Roman" w:hAnsi="Times New Roman"/>
          <w:sz w:val="21"/>
          <w:szCs w:val="21"/>
        </w:rPr>
        <w:t>字综合特长，请</w:t>
      </w:r>
      <w:r>
        <w:rPr>
          <w:rFonts w:ascii="Times New Roman" w:hAnsi="Times New Roman"/>
          <w:sz w:val="21"/>
          <w:szCs w:val="21"/>
        </w:rPr>
        <w:t>另附情况说明。</w:t>
      </w:r>
    </w:p>
    <w:p>
      <w:pPr>
        <w:pStyle w:val="3"/>
        <w:ind w:left="540" w:leftChars="257" w:firstLine="0" w:firstLineChars="0"/>
        <w:rPr>
          <w:rFonts w:ascii="Times New Roman" w:hAnsi="Times New Roman"/>
          <w:sz w:val="21"/>
          <w:szCs w:val="21"/>
        </w:rPr>
      </w:pPr>
    </w:p>
    <w:p>
      <w:pPr>
        <w:pStyle w:val="3"/>
        <w:ind w:left="540" w:leftChars="257" w:firstLine="0" w:firstLineChars="0"/>
        <w:rPr>
          <w:rFonts w:ascii="Times New Roman" w:hAnsi="Times New Roman"/>
          <w:sz w:val="21"/>
          <w:szCs w:val="21"/>
        </w:rPr>
        <w:sectPr>
          <w:footerReference r:id="rId6" w:type="default"/>
          <w:pgSz w:w="11907" w:h="16840"/>
          <w:pgMar w:top="1701" w:right="1361" w:bottom="1814" w:left="1259" w:header="1474" w:footer="1474" w:gutter="0"/>
          <w:pgNumType w:start="1"/>
          <w:cols w:space="425" w:num="1"/>
          <w:docGrid w:linePitch="312" w:charSpace="0"/>
        </w:sectPr>
      </w:pPr>
    </w:p>
    <w:p>
      <w:pPr>
        <w:pStyle w:val="3"/>
        <w:ind w:left="540" w:leftChars="257" w:firstLine="0" w:firstLineChars="0"/>
        <w:rPr>
          <w:rFonts w:ascii="Times New Roman" w:hAnsi="Times New Roman"/>
          <w:sz w:val="21"/>
          <w:szCs w:val="21"/>
        </w:rPr>
      </w:pPr>
    </w:p>
    <w:p>
      <w:pPr>
        <w:widowControl/>
        <w:jc w:val="left"/>
        <w:rPr>
          <w:rFonts w:ascii="方正仿宋简体" w:eastAsia="方正仿宋简体"/>
          <w:sz w:val="32"/>
          <w:szCs w:val="32"/>
        </w:rPr>
      </w:pPr>
      <w:r>
        <w:rPr>
          <w:rFonts w:hint="eastAsia" w:ascii="方正仿宋简体" w:eastAsia="方正仿宋简体"/>
          <w:sz w:val="32"/>
          <w:szCs w:val="32"/>
        </w:rPr>
        <w:t>附件3</w:t>
      </w:r>
    </w:p>
    <w:p>
      <w:pPr>
        <w:spacing w:line="600" w:lineRule="exact"/>
        <w:jc w:val="center"/>
        <w:rPr>
          <w:rFonts w:ascii="方正大标宋简体" w:hAnsi="方正大标宋简体" w:eastAsia="方正大标宋简体"/>
          <w:color w:val="000000"/>
          <w:sz w:val="44"/>
          <w:szCs w:val="44"/>
        </w:rPr>
      </w:pPr>
      <w:r>
        <w:rPr>
          <w:rFonts w:hint="eastAsia" w:ascii="方正大标宋简体" w:hAnsi="方正大标宋简体" w:eastAsia="方正大标宋简体"/>
          <w:color w:val="000000"/>
          <w:sz w:val="44"/>
          <w:szCs w:val="44"/>
        </w:rPr>
        <w:t>诚信考试承诺书</w:t>
      </w:r>
    </w:p>
    <w:p>
      <w:pPr>
        <w:spacing w:line="560" w:lineRule="exact"/>
        <w:jc w:val="center"/>
        <w:rPr>
          <w:rFonts w:ascii="方正仿宋简体" w:eastAsia="方正仿宋简体"/>
          <w:color w:val="000000"/>
          <w:sz w:val="44"/>
          <w:szCs w:val="44"/>
        </w:rPr>
      </w:pP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我已仔细阅读《2018年</w:t>
      </w:r>
      <w:r>
        <w:rPr>
          <w:rFonts w:ascii="方正仿宋简体" w:hAnsi="仿宋" w:eastAsia="方正仿宋简体"/>
          <w:color w:val="000000"/>
          <w:sz w:val="32"/>
          <w:szCs w:val="32"/>
        </w:rPr>
        <w:t>北湖区</w:t>
      </w:r>
      <w:r>
        <w:rPr>
          <w:rFonts w:hint="eastAsia" w:ascii="方正仿宋简体" w:hAnsi="仿宋" w:eastAsia="方正仿宋简体"/>
          <w:color w:val="000000"/>
          <w:sz w:val="32"/>
          <w:szCs w:val="32"/>
        </w:rPr>
        <w:t>公开</w:t>
      </w:r>
      <w:r>
        <w:rPr>
          <w:rFonts w:ascii="方正仿宋简体" w:hAnsi="仿宋" w:eastAsia="方正仿宋简体"/>
          <w:color w:val="000000"/>
          <w:sz w:val="32"/>
          <w:szCs w:val="32"/>
        </w:rPr>
        <w:t>选调纪</w:t>
      </w:r>
      <w:r>
        <w:rPr>
          <w:rFonts w:hint="eastAsia" w:ascii="方正仿宋简体" w:hAnsi="仿宋" w:eastAsia="方正仿宋简体"/>
          <w:color w:val="000000"/>
          <w:sz w:val="32"/>
          <w:szCs w:val="32"/>
        </w:rPr>
        <w:t>检</w:t>
      </w:r>
      <w:r>
        <w:rPr>
          <w:rFonts w:ascii="方正仿宋简体" w:hAnsi="仿宋" w:eastAsia="方正仿宋简体"/>
          <w:color w:val="000000"/>
          <w:sz w:val="32"/>
          <w:szCs w:val="32"/>
        </w:rPr>
        <w:t>监察工作人员</w:t>
      </w:r>
      <w:r>
        <w:rPr>
          <w:rFonts w:hint="eastAsia" w:ascii="方正仿宋简体" w:hAnsi="仿宋" w:eastAsia="方正仿宋简体"/>
          <w:color w:val="000000"/>
          <w:sz w:val="32"/>
          <w:szCs w:val="32"/>
        </w:rPr>
        <w:t>公告》的相关政策和违纪违规处理规定，清楚并理解其内容。</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本人郑重承诺：</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一、自觉遵守本次公开选调的有关规定及政策；</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二、 已满新录用人员最低服务年限，且在现单位工作一年以上，政治面貌为中共党员（中共预备党员）。</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三、真实、准确提供本人证明资料、个人信息、证件等相关材料，不弄虚作假，不隐瞒真实情况；</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四、准确、慎重报考符合条件的职位，并对自己的报名负责；</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五、遵守考试纪律，服从考试安排，不舞弊或协助他人舞弊；</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六、按要求参与</w:t>
      </w:r>
      <w:r>
        <w:rPr>
          <w:rFonts w:hint="eastAsia" w:ascii="方正仿宋简体" w:hAnsi="仿宋" w:eastAsia="方正仿宋简体"/>
          <w:spacing w:val="10"/>
          <w:sz w:val="32"/>
          <w:szCs w:val="32"/>
        </w:rPr>
        <w:t>选调考试</w:t>
      </w:r>
      <w:r>
        <w:rPr>
          <w:rFonts w:hint="eastAsia" w:ascii="方正仿宋简体" w:hAnsi="仿宋" w:eastAsia="方正仿宋简体"/>
          <w:color w:val="000000"/>
          <w:sz w:val="32"/>
          <w:szCs w:val="32"/>
        </w:rPr>
        <w:t>的每一个环节，不违纪违规，不随意放弃；</w:t>
      </w:r>
    </w:p>
    <w:p>
      <w:pPr>
        <w:spacing w:line="560" w:lineRule="exact"/>
        <w:ind w:firstLine="640" w:firstLineChars="200"/>
        <w:rPr>
          <w:rFonts w:ascii="方正仿宋简体" w:hAnsi="仿宋" w:eastAsia="方正仿宋简体"/>
          <w:color w:val="000000"/>
          <w:sz w:val="32"/>
          <w:szCs w:val="32"/>
        </w:rPr>
      </w:pPr>
      <w:r>
        <w:rPr>
          <w:rFonts w:hint="eastAsia" w:ascii="方正仿宋简体" w:hAnsi="仿宋" w:eastAsia="方正仿宋简体"/>
          <w:color w:val="000000"/>
          <w:sz w:val="32"/>
          <w:szCs w:val="32"/>
        </w:rPr>
        <w:t>七、对违反以上承诺所造成的后果，本人自愿承担相应法律责任和纪律。</w:t>
      </w:r>
    </w:p>
    <w:p>
      <w:pPr>
        <w:spacing w:line="560" w:lineRule="exact"/>
        <w:jc w:val="right"/>
        <w:rPr>
          <w:rFonts w:ascii="方正仿宋简体" w:hAnsi="仿宋" w:eastAsia="方正仿宋简体"/>
          <w:sz w:val="32"/>
          <w:szCs w:val="32"/>
        </w:rPr>
      </w:pPr>
    </w:p>
    <w:p>
      <w:pPr>
        <w:spacing w:line="560" w:lineRule="exact"/>
        <w:ind w:right="1920"/>
        <w:jc w:val="right"/>
        <w:rPr>
          <w:rFonts w:ascii="方正仿宋简体" w:hAnsi="仿宋" w:eastAsia="方正仿宋简体"/>
          <w:sz w:val="32"/>
          <w:szCs w:val="32"/>
        </w:rPr>
      </w:pPr>
      <w:r>
        <w:rPr>
          <w:rFonts w:hint="eastAsia" w:ascii="方正仿宋简体" w:hAnsi="仿宋" w:eastAsia="方正仿宋简体"/>
          <w:sz w:val="32"/>
          <w:szCs w:val="32"/>
        </w:rPr>
        <w:t xml:space="preserve">承诺人：        </w:t>
      </w:r>
    </w:p>
    <w:p>
      <w:pPr>
        <w:widowControl/>
        <w:ind w:firstLine="5600" w:firstLineChars="1750"/>
        <w:jc w:val="left"/>
        <w:rPr>
          <w:rFonts w:ascii="方正仿宋简体" w:eastAsia="方正仿宋简体"/>
          <w:sz w:val="28"/>
          <w:szCs w:val="28"/>
        </w:rPr>
      </w:pPr>
      <w:r>
        <w:rPr>
          <w:rFonts w:hint="eastAsia" w:ascii="方正仿宋简体" w:hAnsi="仿宋" w:eastAsia="方正仿宋简体"/>
          <w:sz w:val="32"/>
          <w:szCs w:val="32"/>
        </w:rPr>
        <w:t xml:space="preserve">年   月   日  </w:t>
      </w:r>
    </w:p>
    <w:p>
      <w:pPr>
        <w:pStyle w:val="3"/>
        <w:ind w:left="540" w:leftChars="257" w:firstLine="0" w:firstLineChars="0"/>
        <w:rPr>
          <w:rFonts w:ascii="Times New Roman" w:hAnsi="Times New Roman"/>
          <w:sz w:val="21"/>
          <w:szCs w:val="21"/>
        </w:rPr>
      </w:pPr>
    </w:p>
    <w:sectPr>
      <w:footerReference r:id="rId7" w:type="default"/>
      <w:pgSz w:w="11907" w:h="16840"/>
      <w:pgMar w:top="1701" w:right="1361" w:bottom="1814" w:left="1259" w:header="1474" w:footer="147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2049" o:spid="_x0000_s2049" o:spt="202" type="#_x0000_t202" style="position:absolute;left:0pt;margin-top:0pt;height:144pt;width:144pt;mso-position-horizontal:right;mso-position-horizontal-relative:margin;mso-wrap-style:none;z-index:251656192;mso-width-relative:page;mso-height-relative:page;" filled="f" stroked="f" coordsize="21600,21600">
          <v:path/>
          <v:fill on="f" focussize="0,0"/>
          <v:stroke on="f" joinstyle="miter"/>
          <v:imagedata o:title=""/>
          <o:lock v:ext="edit"/>
          <v:textbox inset="0mm,0mm,0mm,0mm" style="mso-fit-shape-to-text:t;">
            <w:txbxContent>
              <w:p>
                <w:pPr>
                  <w:pStyle w:val="5"/>
                  <w:jc w:val="right"/>
                </w:pPr>
                <w:r>
                  <w:fldChar w:fldCharType="begin"/>
                </w:r>
                <w:r>
                  <w:instrText xml:space="preserve"> PAGE   \* MERGEFORMAT </w:instrText>
                </w:r>
                <w:r>
                  <w:fldChar w:fldCharType="separate"/>
                </w:r>
                <w:r>
                  <w:rPr>
                    <w:lang w:val="zh-CN"/>
                  </w:rPr>
                  <w:t>4</w:t>
                </w:r>
                <w:r>
                  <w:rPr>
                    <w:lang w:val="zh-CN"/>
                  </w:rPr>
                  <w:fldChar w:fldCharType="end"/>
                </w:r>
              </w:p>
              <w:p/>
            </w:txbxContent>
          </v:textbox>
        </v:shape>
      </w:pic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5"/>
      <w:framePr w:wrap="around" w:vAnchor="text" w:hAnchor="margin" w:xAlign="outside" w:y="1"/>
      <w:ind w:right="360" w:firstLine="360"/>
      <w:rPr>
        <w:rStyle w:val="10"/>
      </w:rPr>
    </w:pP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2051" o:spid="_x0000_s2051" o:spt="202" type="#_x0000_t202" style="position:absolute;left:0pt;margin-top:0pt;height:144pt;width:144pt;mso-position-horizontal:righ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5"/>
                  <w:jc w:val="right"/>
                </w:pPr>
                <w:r>
                  <w:fldChar w:fldCharType="begin"/>
                </w:r>
                <w:r>
                  <w:instrText xml:space="preserve"> PAGE   \* MERGEFORMAT </w:instrText>
                </w:r>
                <w:r>
                  <w:fldChar w:fldCharType="separate"/>
                </w:r>
                <w:r>
                  <w:rPr>
                    <w:lang w:val="zh-CN"/>
                  </w:rPr>
                  <w:t>1</w:t>
                </w:r>
                <w:r>
                  <w:rPr>
                    <w:lang w:val="zh-CN"/>
                  </w:rPr>
                  <w:fldChar w:fldCharType="end"/>
                </w:r>
              </w:p>
              <w:p/>
            </w:txbxContent>
          </v:textbox>
        </v:shape>
      </w:pict>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2050" o:spid="_x0000_s2050"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jc w:val="right"/>
                </w:pPr>
                <w:r>
                  <w:fldChar w:fldCharType="begin"/>
                </w:r>
                <w:r>
                  <w:instrText xml:space="preserve"> PAGE   \* MERGEFORMAT </w:instrText>
                </w:r>
                <w:r>
                  <w:fldChar w:fldCharType="separate"/>
                </w:r>
                <w:r>
                  <w:rPr>
                    <w:lang w:val="zh-CN"/>
                  </w:rPr>
                  <w:t>2</w:t>
                </w:r>
                <w:r>
                  <w:rPr>
                    <w:lang w:val="zh-CN"/>
                  </w:rPr>
                  <w:fldChar w:fldCharType="end"/>
                </w:r>
              </w:p>
              <w:p/>
            </w:txbxContent>
          </v:textbox>
        </v:shape>
      </w:pict>
    </w:r>
  </w:p>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2052" o:spid="_x0000_s2052"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1709603325"/>
                </w:sdtPr>
                <w:sdtContent>
                  <w:p>
                    <w:pPr>
                      <w:pStyle w:val="5"/>
                      <w:jc w:val="right"/>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22C87"/>
    <w:rsid w:val="00016DFD"/>
    <w:rsid w:val="00021B74"/>
    <w:rsid w:val="00026426"/>
    <w:rsid w:val="00037DE2"/>
    <w:rsid w:val="00053859"/>
    <w:rsid w:val="00063487"/>
    <w:rsid w:val="00066941"/>
    <w:rsid w:val="000B5F7C"/>
    <w:rsid w:val="000D61A5"/>
    <w:rsid w:val="000F3B5A"/>
    <w:rsid w:val="000F5010"/>
    <w:rsid w:val="00151382"/>
    <w:rsid w:val="00177EA7"/>
    <w:rsid w:val="001906BA"/>
    <w:rsid w:val="001E0AD4"/>
    <w:rsid w:val="002059B3"/>
    <w:rsid w:val="00205E7D"/>
    <w:rsid w:val="00210FE7"/>
    <w:rsid w:val="00212DB5"/>
    <w:rsid w:val="00225471"/>
    <w:rsid w:val="002554F6"/>
    <w:rsid w:val="002819CF"/>
    <w:rsid w:val="002C0C8C"/>
    <w:rsid w:val="002F0B2A"/>
    <w:rsid w:val="00313D04"/>
    <w:rsid w:val="00343179"/>
    <w:rsid w:val="00374ED1"/>
    <w:rsid w:val="003B69B2"/>
    <w:rsid w:val="003B7442"/>
    <w:rsid w:val="003C4FFE"/>
    <w:rsid w:val="00473EDF"/>
    <w:rsid w:val="00485D0E"/>
    <w:rsid w:val="004D444A"/>
    <w:rsid w:val="004E102F"/>
    <w:rsid w:val="005066AB"/>
    <w:rsid w:val="005167B4"/>
    <w:rsid w:val="00553F87"/>
    <w:rsid w:val="00563ACA"/>
    <w:rsid w:val="005712F0"/>
    <w:rsid w:val="00581766"/>
    <w:rsid w:val="005874CC"/>
    <w:rsid w:val="00595CD9"/>
    <w:rsid w:val="005C5652"/>
    <w:rsid w:val="005C5D45"/>
    <w:rsid w:val="005C784D"/>
    <w:rsid w:val="005E2F06"/>
    <w:rsid w:val="005F5968"/>
    <w:rsid w:val="00621721"/>
    <w:rsid w:val="00622CC3"/>
    <w:rsid w:val="00632B5A"/>
    <w:rsid w:val="00634A87"/>
    <w:rsid w:val="0063563D"/>
    <w:rsid w:val="006470DA"/>
    <w:rsid w:val="006C4E85"/>
    <w:rsid w:val="006C76AD"/>
    <w:rsid w:val="006C7862"/>
    <w:rsid w:val="0075350C"/>
    <w:rsid w:val="00777624"/>
    <w:rsid w:val="007A61E0"/>
    <w:rsid w:val="007C2311"/>
    <w:rsid w:val="008651F1"/>
    <w:rsid w:val="008D5D92"/>
    <w:rsid w:val="00931D61"/>
    <w:rsid w:val="0096782E"/>
    <w:rsid w:val="00975EC2"/>
    <w:rsid w:val="00983249"/>
    <w:rsid w:val="00984A84"/>
    <w:rsid w:val="009A608E"/>
    <w:rsid w:val="009C6914"/>
    <w:rsid w:val="00A16344"/>
    <w:rsid w:val="00A20E50"/>
    <w:rsid w:val="00A305EB"/>
    <w:rsid w:val="00A865D1"/>
    <w:rsid w:val="00B229BF"/>
    <w:rsid w:val="00B450EB"/>
    <w:rsid w:val="00B5471A"/>
    <w:rsid w:val="00B551FA"/>
    <w:rsid w:val="00B82C9B"/>
    <w:rsid w:val="00B85300"/>
    <w:rsid w:val="00BC34CB"/>
    <w:rsid w:val="00BC3B8B"/>
    <w:rsid w:val="00C01747"/>
    <w:rsid w:val="00C031FF"/>
    <w:rsid w:val="00C23BE6"/>
    <w:rsid w:val="00C63FBA"/>
    <w:rsid w:val="00C72F97"/>
    <w:rsid w:val="00C95CCF"/>
    <w:rsid w:val="00CB066D"/>
    <w:rsid w:val="00CC5817"/>
    <w:rsid w:val="00CD3458"/>
    <w:rsid w:val="00CE0F8D"/>
    <w:rsid w:val="00CF1810"/>
    <w:rsid w:val="00CF5DDD"/>
    <w:rsid w:val="00D02344"/>
    <w:rsid w:val="00D25104"/>
    <w:rsid w:val="00D26C4B"/>
    <w:rsid w:val="00D47014"/>
    <w:rsid w:val="00D91AFE"/>
    <w:rsid w:val="00D96D70"/>
    <w:rsid w:val="00DC2426"/>
    <w:rsid w:val="00DC7B38"/>
    <w:rsid w:val="00DE150E"/>
    <w:rsid w:val="00DE65BF"/>
    <w:rsid w:val="00DF18E2"/>
    <w:rsid w:val="00DF308F"/>
    <w:rsid w:val="00E03499"/>
    <w:rsid w:val="00E22C87"/>
    <w:rsid w:val="00E84380"/>
    <w:rsid w:val="00E91E41"/>
    <w:rsid w:val="00EA5453"/>
    <w:rsid w:val="00EC5757"/>
    <w:rsid w:val="00ED48B2"/>
    <w:rsid w:val="00EE2268"/>
    <w:rsid w:val="00F039A8"/>
    <w:rsid w:val="00F129D6"/>
    <w:rsid w:val="00F60EE6"/>
    <w:rsid w:val="00F86FFD"/>
    <w:rsid w:val="00FB0E22"/>
    <w:rsid w:val="00FB576A"/>
    <w:rsid w:val="00FD11B9"/>
    <w:rsid w:val="00FD68C4"/>
    <w:rsid w:val="00FF0F1C"/>
    <w:rsid w:val="0A91327F"/>
    <w:rsid w:val="24870755"/>
    <w:rsid w:val="25DB6319"/>
    <w:rsid w:val="498B20FD"/>
    <w:rsid w:val="75B92D48"/>
    <w:rsid w:val="75CC1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4"/>
    <w:qFormat/>
    <w:uiPriority w:val="0"/>
    <w:pPr>
      <w:spacing w:line="280" w:lineRule="exact"/>
      <w:ind w:left="1" w:leftChars="1" w:hanging="808" w:hangingChars="385"/>
    </w:pPr>
    <w:rPr>
      <w:rFonts w:ascii="宋体" w:hAnsi="宋体" w:eastAsia="仿宋_GB2312"/>
      <w:sz w:val="32"/>
      <w:szCs w:val="32"/>
    </w:r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正文文本缩进 Char"/>
    <w:basedOn w:val="9"/>
    <w:link w:val="3"/>
    <w:uiPriority w:val="0"/>
    <w:rPr>
      <w:rFonts w:ascii="宋体" w:hAnsi="宋体" w:eastAsia="仿宋_GB2312" w:cs="Times New Roman"/>
      <w:sz w:val="32"/>
      <w:szCs w:val="32"/>
    </w:rPr>
  </w:style>
  <w:style w:type="character" w:customStyle="1" w:styleId="15">
    <w:name w:val="页眉 Char"/>
    <w:basedOn w:val="9"/>
    <w:link w:val="6"/>
    <w:semiHidden/>
    <w:qFormat/>
    <w:uiPriority w:val="99"/>
    <w:rPr>
      <w:rFonts w:ascii="Times New Roman" w:hAnsi="Times New Roman" w:eastAsia="宋体" w:cs="Times New Roman"/>
      <w:sz w:val="18"/>
      <w:szCs w:val="18"/>
    </w:rPr>
  </w:style>
  <w:style w:type="character" w:customStyle="1" w:styleId="16">
    <w:name w:val="标题 1 Char"/>
    <w:basedOn w:val="9"/>
    <w:link w:val="2"/>
    <w:qFormat/>
    <w:uiPriority w:val="9"/>
    <w:rPr>
      <w:rFonts w:ascii="Times New Roman" w:hAnsi="Times New Roman" w:eastAsia="宋体" w:cs="Times New Roman"/>
      <w:b/>
      <w:bCs/>
      <w:kern w:val="44"/>
      <w:sz w:val="44"/>
      <w:szCs w:val="44"/>
    </w:rPr>
  </w:style>
  <w:style w:type="character" w:customStyle="1" w:styleId="17">
    <w:name w:val="副标题 Char"/>
    <w:basedOn w:val="9"/>
    <w:link w:val="7"/>
    <w:qFormat/>
    <w:uiPriority w:val="11"/>
    <w:rPr>
      <w:rFonts w:eastAsia="宋体" w:asciiTheme="majorHAnsi" w:hAnsiTheme="majorHAnsi" w:cstheme="majorBidi"/>
      <w:b/>
      <w:bCs/>
      <w:kern w:val="28"/>
      <w:sz w:val="32"/>
      <w:szCs w:val="32"/>
    </w:rPr>
  </w:style>
  <w:style w:type="character" w:customStyle="1" w:styleId="18">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1"/>
    <customShpInfo spid="_x0000_s2050"/>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93C02-FB9F-474F-B1F4-BC61F0EDB3A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556</Words>
  <Characters>3171</Characters>
  <Lines>26</Lines>
  <Paragraphs>7</Paragraphs>
  <TotalTime>122</TotalTime>
  <ScaleCrop>false</ScaleCrop>
  <LinksUpToDate>false</LinksUpToDate>
  <CharactersWithSpaces>3720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2017-06-08T05:36:00Z</dcterms:created>
  <dc:creator>Admin</dc:creator>
  <cp:lastModifiedBy>Administrator</cp:lastModifiedBy>
  <cp:lastPrinted>2018-09-17T09:23:00Z</cp:lastPrinted>
  <dcterms:modified xsi:type="dcterms:W3CDTF">2018-09-25T09:16:55Z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