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62"/>
      </w:tblGrid>
      <w:tr w:rsidR="005C2D12" w:rsidTr="005C2D12">
        <w:trPr>
          <w:trHeight w:val="990"/>
        </w:trPr>
        <w:tc>
          <w:tcPr>
            <w:tcW w:w="1386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2D12" w:rsidRDefault="005C2D1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2ED1C3" wp14:editId="5F3202F9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-506095</wp:posOffset>
                      </wp:positionV>
                      <wp:extent cx="1247775" cy="480695"/>
                      <wp:effectExtent l="0" t="0" r="0" b="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47775" cy="4806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5C2D12" w:rsidRDefault="005C2D12" w:rsidP="005C2D12">
                                  <w:pPr>
                                    <w:rPr>
                                      <w:rFonts w:ascii="黑体" w:eastAsia="黑体" w:hAnsi="黑体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sz w:val="32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left:0;text-align:left;margin-left:4.05pt;margin-top:-39.85pt;width:98.25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" filled="f" stroked="f">
                      <v:path arrowok="t"/>
                      <v:textbox>
                        <w:txbxContent>
                          <w:p w:rsidR="005C2D12" w:rsidRDefault="005C2D12" w:rsidP="005C2D12">
                            <w:pPr>
                              <w:rPr>
                                <w:rFonts w:ascii="黑体" w:eastAsia="黑体" w:hAnsi="黑体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0"/>
                <w:szCs w:val="40"/>
                <w:lang w:bidi="ar"/>
              </w:rPr>
              <w:t>台州市路桥区国有企业公开招聘工作人员职位一览表</w:t>
            </w:r>
            <w:bookmarkEnd w:id="0"/>
          </w:p>
        </w:tc>
      </w:tr>
      <w:tr w:rsidR="005C2D12" w:rsidTr="005C2D12">
        <w:trPr>
          <w:trHeight w:val="7213"/>
        </w:trPr>
        <w:tc>
          <w:tcPr>
            <w:tcW w:w="1386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030"/>
              <w:gridCol w:w="1220"/>
              <w:gridCol w:w="841"/>
              <w:gridCol w:w="526"/>
              <w:gridCol w:w="883"/>
              <w:gridCol w:w="2944"/>
              <w:gridCol w:w="4753"/>
              <w:gridCol w:w="1052"/>
            </w:tblGrid>
            <w:tr w:rsidR="005C2D12">
              <w:trPr>
                <w:trHeight w:val="276"/>
              </w:trPr>
              <w:tc>
                <w:tcPr>
                  <w:tcW w:w="5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0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招聘单位</w:t>
                  </w:r>
                </w:p>
              </w:tc>
              <w:tc>
                <w:tcPr>
                  <w:tcW w:w="258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招聘计划</w:t>
                  </w:r>
                </w:p>
              </w:tc>
              <w:tc>
                <w:tcPr>
                  <w:tcW w:w="85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所需资格条件</w:t>
                  </w:r>
                </w:p>
              </w:tc>
              <w:tc>
                <w:tcPr>
                  <w:tcW w:w="10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备注</w:t>
                  </w:r>
                </w:p>
              </w:tc>
            </w:tr>
            <w:tr w:rsidR="005C2D12">
              <w:trPr>
                <w:trHeight w:val="276"/>
              </w:trPr>
              <w:tc>
                <w:tcPr>
                  <w:tcW w:w="5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职位名称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部门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人数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学历</w:t>
                  </w:r>
                </w:p>
              </w:tc>
              <w:tc>
                <w:tcPr>
                  <w:tcW w:w="2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专业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其他资格条件</w:t>
                  </w:r>
                </w:p>
              </w:tc>
              <w:tc>
                <w:tcPr>
                  <w:tcW w:w="10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C2D12">
              <w:trPr>
                <w:trHeight w:val="567"/>
              </w:trPr>
              <w:tc>
                <w:tcPr>
                  <w:tcW w:w="5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台州市路桥区陆海建设集团有限公司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综合人员A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综合部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全日制普通高校本科</w:t>
                  </w:r>
                </w:p>
              </w:tc>
              <w:tc>
                <w:tcPr>
                  <w:tcW w:w="2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人力资源管理、行政管理、计算机科学与技术、工商管理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台州市户籍，年龄30周岁及以下，2年及以上工作经验。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5C2D12">
              <w:trPr>
                <w:trHeight w:val="1332"/>
              </w:trPr>
              <w:tc>
                <w:tcPr>
                  <w:tcW w:w="5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综合人员B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综合部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全日制普通高校大专</w:t>
                  </w:r>
                </w:p>
              </w:tc>
              <w:tc>
                <w:tcPr>
                  <w:tcW w:w="2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不限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路桥区户籍，年龄30周岁及以下，参加我区大学生“村官”项目服务满2年、历年年度考核称职以上，且仍在服务岗位的人员；参加我区大学生“村官”项目服务满2个聘期、历年年度考核均为称职以上，且离开服务岗位未满3年的人员。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经常下工地，适合男性工作</w:t>
                  </w:r>
                </w:p>
              </w:tc>
            </w:tr>
            <w:tr w:rsidR="005C2D12">
              <w:trPr>
                <w:trHeight w:val="490"/>
              </w:trPr>
              <w:tc>
                <w:tcPr>
                  <w:tcW w:w="5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文秘、宣传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综合部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全日制普通高校本科</w:t>
                  </w:r>
                </w:p>
              </w:tc>
              <w:tc>
                <w:tcPr>
                  <w:tcW w:w="2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汉语言文学、汉语言、新闻学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台州市户籍，年龄30周岁及以下。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5C2D12">
              <w:trPr>
                <w:trHeight w:val="812"/>
              </w:trPr>
              <w:tc>
                <w:tcPr>
                  <w:tcW w:w="5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项目管理A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项目管理部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全日制普通高校本科</w:t>
                  </w:r>
                </w:p>
              </w:tc>
              <w:tc>
                <w:tcPr>
                  <w:tcW w:w="2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土木工程、工程造价、工程管理、建筑学、城市规划、风景园林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台州市户籍，年龄30周岁及以下，工程师可放宽至35周岁，高级工程师可放宽至40周岁。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经常下工地，适合男性工作</w:t>
                  </w:r>
                </w:p>
              </w:tc>
            </w:tr>
            <w:tr w:rsidR="005C2D12">
              <w:trPr>
                <w:trHeight w:val="1164"/>
              </w:trPr>
              <w:tc>
                <w:tcPr>
                  <w:tcW w:w="5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项目管理B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项目管理部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全日制普通高校本科</w:t>
                  </w:r>
                </w:p>
              </w:tc>
              <w:tc>
                <w:tcPr>
                  <w:tcW w:w="2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土木工程、工程造价、工程管理、建筑学、城市规划、风景园林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台州市户籍，年龄30周岁及以下，2年及以上相关工作经验。工程师可放宽至35周岁，高级工程师可放宽至40周岁。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2D12" w:rsidRDefault="005C2D12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0"/>
                      <w:szCs w:val="20"/>
                    </w:rPr>
                    <w:t>经常下工地，适合男性工作</w:t>
                  </w:r>
                </w:p>
              </w:tc>
            </w:tr>
          </w:tbl>
          <w:p w:rsidR="005C2D12" w:rsidRDefault="005C2D12">
            <w:pPr>
              <w:widowControl/>
              <w:textAlignment w:val="center"/>
            </w:pPr>
          </w:p>
        </w:tc>
      </w:tr>
      <w:tr w:rsidR="005C2D12" w:rsidTr="005C2D12">
        <w:trPr>
          <w:trHeight w:val="1221"/>
        </w:trPr>
        <w:tc>
          <w:tcPr>
            <w:tcW w:w="1386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D12" w:rsidRDefault="005C2D12">
            <w:pPr>
              <w:widowControl/>
              <w:jc w:val="left"/>
              <w:textAlignment w:val="center"/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</w:pPr>
          </w:p>
          <w:p w:rsidR="005C2D12" w:rsidRDefault="005C2D12">
            <w:pPr>
              <w:widowControl/>
              <w:jc w:val="left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注：1</w:t>
            </w:r>
            <w:r>
              <w:rPr>
                <w:rStyle w:val="font31"/>
                <w:rFonts w:hint="default"/>
                <w:lang w:bidi="ar"/>
              </w:rPr>
              <w:t>、与招聘单位负责人员有夫妻关系、直系血亲关系、三代以内旁系血亲关系或者近姻亲关系的应聘人员，不得应聘与该单位领导人员有直接上下级领导关系的岗位。</w:t>
            </w:r>
            <w:r>
              <w:rPr>
                <w:rStyle w:val="font31"/>
                <w:rFonts w:hint="default"/>
                <w:lang w:bidi="ar"/>
              </w:rPr>
              <w:br/>
              <w:t xml:space="preserve">    2、曾因犯罪受过刑事处罚的人员、曾被开除公职的人员，不得报考。</w:t>
            </w:r>
            <w:r>
              <w:rPr>
                <w:rFonts w:ascii="黑体" w:eastAsia="黑体" w:hAnsi="宋体" w:cs="黑体"/>
                <w:noProof/>
                <w:kern w:val="0"/>
                <w:sz w:val="22"/>
                <w:szCs w:val="22"/>
              </w:rPr>
              <w:drawing>
                <wp:inline distT="0" distB="0" distL="0" distR="0" wp14:anchorId="1CA90232" wp14:editId="1AC5F5AF">
                  <wp:extent cx="76200" cy="28575"/>
                  <wp:effectExtent l="0" t="0" r="0" b="9525"/>
                  <wp:docPr id="2" name="图片 2" descr="D:\ASUS\AppData\Local\Temp\ksohtml\clip_image11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D:\ASUS\AppData\Local\Temp\ksohtml\clip_image11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宋体" w:cs="黑体"/>
                <w:noProof/>
                <w:kern w:val="0"/>
                <w:sz w:val="22"/>
                <w:szCs w:val="22"/>
              </w:rPr>
              <w:drawing>
                <wp:inline distT="0" distB="0" distL="0" distR="0" wp14:anchorId="376EF2EC" wp14:editId="366A11FD">
                  <wp:extent cx="76200" cy="28575"/>
                  <wp:effectExtent l="0" t="0" r="0" b="9525"/>
                  <wp:docPr id="1" name="图片 1" descr="D:\ASUS\AppData\Local\Temp\ksohtml\clip_image1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D:\ASUS\AppData\Local\Temp\ksohtml\clip_image11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001F" w:rsidRDefault="00BF001F"/>
    <w:sectPr w:rsidR="00BF001F" w:rsidSect="005C2D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12"/>
    <w:rsid w:val="005C2D12"/>
    <w:rsid w:val="00B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rsid w:val="005C2D12"/>
    <w:rPr>
      <w:rFonts w:ascii="黑体" w:eastAsia="黑体" w:hAnsi="宋体" w:cs="黑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3">
    <w:name w:val="Balloon Text"/>
    <w:basedOn w:val="a"/>
    <w:link w:val="Char"/>
    <w:uiPriority w:val="99"/>
    <w:semiHidden/>
    <w:unhideWhenUsed/>
    <w:rsid w:val="005C2D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2D1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rsid w:val="005C2D12"/>
    <w:rPr>
      <w:rFonts w:ascii="黑体" w:eastAsia="黑体" w:hAnsi="宋体" w:cs="黑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3">
    <w:name w:val="Balloon Text"/>
    <w:basedOn w:val="a"/>
    <w:link w:val="Char"/>
    <w:uiPriority w:val="99"/>
    <w:semiHidden/>
    <w:unhideWhenUsed/>
    <w:rsid w:val="005C2D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2D1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D:\ASUS\AppData\Local\Temp\ksohtml\clip_image1143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D:\ASUS\AppData\Local\Temp\ksohtml\clip_image1142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2018-03-26T01:59:00Z</dcterms:created>
  <dcterms:modified xsi:type="dcterms:W3CDTF">2018-03-26T02:01:00Z</dcterms:modified>
</cp:coreProperties>
</file>