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</w:pPr>
      <w:r>
        <w:rPr>
          <w:rFonts w:hint="eastAsia" w:ascii="宋体" w:hAnsi="宋体" w:eastAsia="宋体" w:cs="宋体"/>
          <w:b/>
          <w:sz w:val="20"/>
          <w:szCs w:val="20"/>
          <w:bdr w:val="none" w:color="auto" w:sz="0" w:space="0"/>
        </w:rPr>
        <w:t>杭州余杭区粮食收储有限责任公司招聘工作人员公示</w:t>
      </w:r>
    </w:p>
    <w:tbl>
      <w:tblPr>
        <w:tblW w:w="7112" w:type="dxa"/>
        <w:jc w:val="center"/>
        <w:tblInd w:w="59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778"/>
        <w:gridCol w:w="1778"/>
        <w:gridCol w:w="17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王抒青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1996.02 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田灵冬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1987.12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何嘉伟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1990.04 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康宏阳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1983.04 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赵彬丞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1994.08 </w:t>
            </w:r>
          </w:p>
        </w:tc>
        <w:tc>
          <w:tcPr>
            <w:tcW w:w="17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63" w:afterAutospacing="0" w:line="25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80C26"/>
    <w:rsid w:val="30280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E3E3E"/>
      <w:u w:val="none"/>
    </w:rPr>
  </w:style>
  <w:style w:type="character" w:styleId="4">
    <w:name w:val="Hyperlink"/>
    <w:basedOn w:val="2"/>
    <w:uiPriority w:val="0"/>
    <w:rPr>
      <w:color w:val="3E3E3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2017-11-22T09:00:00Z</dcterms:created>
  <dc:creator>ASUS</dc:creator>
  <cp:lastModifiedBy>ASUS</cp:lastModifiedBy>
  <dcterms:modified xsi:type="dcterms:W3CDTF">2017-11-22T09:00:30Z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