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965" w:type="dxa"/>
        <w:tblCellSpacing w:w="0" w:type="dxa"/>
        <w:tblInd w:w="1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30"/>
        <w:gridCol w:w="1455"/>
        <w:gridCol w:w="1920"/>
        <w:gridCol w:w="298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准考证号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身份证号码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王梦影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17923010111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331082****8100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综合文字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杨震天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17923020315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331023****5511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茅丹瑛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17923020210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331004****0042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王丹文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17923030404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331021****220X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监察副经理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郭晓媛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17923040406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331081****5165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监察工作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吴菡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17923050510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331002****0621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7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张巍巍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17923050506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331003****0029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8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丁铃恣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17923050511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331002****0061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9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林津瑶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17923060522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331003****0068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法务工作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王薇颖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17923070533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331002****4387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工程现场管理专员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11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牟晓威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17923080602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331003****2073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信息安全员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何震宇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17923090605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331002****2915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数据库管理员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13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朱禹东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17923100610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332624****211X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现代有轨电车公司工程管理专员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14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林晨阳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17923110623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331081****403X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15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林魁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17923110616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331082****8874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16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余雪露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17923120705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330822****4223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王玟霁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17923120713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331004****0027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18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洪伟伟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17923130718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331002****3151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巴士公司运营调度管理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19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林晚笛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17923130717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331003****0033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巴士公司运营调度管理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20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冯林剑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17923140727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331082****4715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巴士公司机务管理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21</w:t>
            </w:r>
          </w:p>
        </w:tc>
        <w:tc>
          <w:tcPr>
            <w:tcW w:w="9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蔡毅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17923140728</w:t>
            </w:r>
          </w:p>
        </w:tc>
        <w:tc>
          <w:tcPr>
            <w:tcW w:w="19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331003****3137</w:t>
            </w:r>
          </w:p>
        </w:tc>
        <w:tc>
          <w:tcPr>
            <w:tcW w:w="29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8"/>
                <w:szCs w:val="18"/>
              </w:rPr>
              <w:t>巴士公司机务管理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17CB"/>
    <w:rsid w:val="0ADF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2017-11-13T07:04:00Z</dcterms:created>
  <dc:creator>Administrator</dc:creator>
  <cp:lastModifiedBy>Administrator</cp:lastModifiedBy>
  <dcterms:modified xsi:type="dcterms:W3CDTF">2017-11-13T07:05:50Z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