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3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342"/>
        <w:gridCol w:w="1260"/>
        <w:gridCol w:w="1066"/>
        <w:gridCol w:w="374"/>
        <w:gridCol w:w="1066"/>
        <w:gridCol w:w="212"/>
        <w:gridCol w:w="1071"/>
        <w:gridCol w:w="1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3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?????_GBK" w:hAnsi="宋体" w:eastAsia="Times New Roman" w:cs="Times New Roman"/>
                <w:kern w:val="0"/>
                <w:sz w:val="36"/>
                <w:szCs w:val="36"/>
              </w:rPr>
            </w:pPr>
            <w:r>
              <w:rPr>
                <w:rFonts w:hint="eastAsia" w:ascii="?????_GBK" w:hAnsi="宋体" w:cs="宋体"/>
                <w:b/>
                <w:bCs/>
                <w:kern w:val="0"/>
                <w:sz w:val="32"/>
                <w:szCs w:val="32"/>
              </w:rPr>
              <w:t>巢湖市金源融资担保有限责任公司公开招聘工作人员报名登记表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码</w:t>
            </w:r>
          </w:p>
        </w:tc>
        <w:tc>
          <w:tcPr>
            <w:tcW w:w="37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加</w:t>
            </w:r>
          </w:p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43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83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位及职务</w:t>
            </w:r>
          </w:p>
        </w:tc>
        <w:tc>
          <w:tcPr>
            <w:tcW w:w="83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3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373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3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83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本人上述所填写情况和提供的相关材料、证件均属实、有效，若有虚假，责任自负。</w:t>
            </w:r>
            <w:r>
              <w:rPr>
                <w:rFonts w:ascii="宋体" w:cs="Times New Roman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报考人签名：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</w:p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 xml:space="preserve"> </w:t>
      </w:r>
    </w:p>
    <w:p>
      <w:pPr>
        <w:rPr>
          <w:rFonts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F56E4"/>
    <w:rsid w:val="227F5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2017-08-17T08:08:00Z</dcterms:created>
  <dc:creator>Administrator</dc:creator>
  <cp:lastModifiedBy>Administrator</cp:lastModifiedBy>
  <dcterms:modified xsi:type="dcterms:W3CDTF">2017-08-17T08:09:13Z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