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9D" w:rsidRPr="008103B6" w:rsidRDefault="0071339D" w:rsidP="0071339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 w:rsidRPr="008103B6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东营市粮食储备库公开招聘工作人员</w:t>
      </w:r>
    </w:p>
    <w:p w:rsidR="0071339D" w:rsidRPr="008103B6" w:rsidRDefault="0071339D" w:rsidP="0071339D">
      <w:pPr>
        <w:widowControl/>
        <w:shd w:val="clear" w:color="auto" w:fill="FFFFFF"/>
        <w:spacing w:line="600" w:lineRule="exact"/>
        <w:jc w:val="center"/>
        <w:rPr>
          <w:rFonts w:ascii="宋体"/>
          <w:bCs/>
          <w:kern w:val="0"/>
          <w:sz w:val="44"/>
          <w:szCs w:val="44"/>
        </w:rPr>
      </w:pPr>
      <w:r w:rsidRPr="008103B6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简  章</w:t>
      </w:r>
    </w:p>
    <w:p w:rsidR="0071339D" w:rsidRPr="008B402D" w:rsidRDefault="0071339D" w:rsidP="0071339D">
      <w:pPr>
        <w:widowControl/>
        <w:shd w:val="clear" w:color="auto" w:fill="FFFFFF"/>
        <w:spacing w:line="420" w:lineRule="atLeast"/>
        <w:ind w:firstLine="640"/>
        <w:jc w:val="left"/>
        <w:rPr>
          <w:rFonts w:ascii="Times New Roman" w:hAnsi="Times New Roman"/>
          <w:kern w:val="0"/>
          <w:sz w:val="27"/>
          <w:szCs w:val="27"/>
        </w:rPr>
      </w:pPr>
    </w:p>
    <w:p w:rsidR="0071339D" w:rsidRPr="008B402D" w:rsidRDefault="0071339D" w:rsidP="00817070">
      <w:pPr>
        <w:widowControl/>
        <w:shd w:val="clear" w:color="auto" w:fill="FFFFFF"/>
        <w:spacing w:line="550" w:lineRule="exact"/>
        <w:ind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66705A">
        <w:rPr>
          <w:rFonts w:ascii="仿宋" w:eastAsia="仿宋" w:hAnsi="仿宋" w:hint="eastAsia"/>
          <w:spacing w:val="-6"/>
          <w:sz w:val="32"/>
          <w:szCs w:val="32"/>
        </w:rPr>
        <w:t>东营市粮食储备库是东营市粮食局管理的市属国有企业，主要负责市级储备粮的储存、保管和轮换任务，</w:t>
      </w:r>
      <w:r w:rsidRPr="0066705A">
        <w:rPr>
          <w:rFonts w:ascii="仿宋" w:eastAsia="仿宋" w:hAnsi="仿宋" w:cs="仿宋_GB2312" w:hint="eastAsia"/>
          <w:sz w:val="32"/>
          <w:szCs w:val="32"/>
        </w:rPr>
        <w:t>同时具备市级储备粮、中央储备粮、中央储备糖三种物资储备资格，是目前山东省内单体规模最大的储备企业，先后荣获“全国粮油仓储规范化管理先进企业”、“省级文明单位”、“山东省规范化管理十佳示范粮库”、“东营市先进基层党组织”、“东营市五一劳动奖状”等荣誉称号。</w:t>
      </w:r>
      <w:r w:rsidRPr="0066705A">
        <w:rPr>
          <w:rFonts w:ascii="仿宋" w:eastAsia="仿宋" w:hAnsi="仿宋" w:hint="eastAsia"/>
          <w:kern w:val="0"/>
          <w:sz w:val="32"/>
          <w:szCs w:val="32"/>
        </w:rPr>
        <w:t>因工作需要，经市粮食局批准，公开招聘工作人员4名，</w:t>
      </w:r>
      <w:r w:rsidRPr="008B402D">
        <w:rPr>
          <w:rFonts w:ascii="Times New Roman" w:eastAsia="仿宋_GB2312" w:hAnsi="Times New Roman" w:hint="eastAsia"/>
          <w:kern w:val="0"/>
          <w:sz w:val="32"/>
          <w:szCs w:val="32"/>
        </w:rPr>
        <w:t>招聘有关事项公告如下：</w:t>
      </w:r>
    </w:p>
    <w:p w:rsidR="0071339D" w:rsidRPr="0066705A" w:rsidRDefault="0071339D" w:rsidP="00817070">
      <w:pPr>
        <w:spacing w:line="550" w:lineRule="exact"/>
        <w:ind w:firstLineChars="200" w:firstLine="640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一、</w:t>
      </w:r>
      <w:r w:rsidRPr="0066705A">
        <w:rPr>
          <w:rFonts w:ascii="Times New Roman" w:eastAsia="黑体" w:hAnsi="黑体" w:hint="eastAsia"/>
          <w:kern w:val="0"/>
          <w:sz w:val="32"/>
          <w:szCs w:val="32"/>
        </w:rPr>
        <w:t>基本条件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（一）</w:t>
      </w:r>
      <w:r w:rsidRPr="00C56DB6">
        <w:rPr>
          <w:rFonts w:ascii="仿宋" w:eastAsia="仿宋" w:hAnsi="仿宋" w:hint="eastAsia"/>
          <w:sz w:val="32"/>
          <w:szCs w:val="32"/>
        </w:rPr>
        <w:t>具有中华人民共和国国籍，遵守宪法和法律；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（二）</w:t>
      </w:r>
      <w:r w:rsidRPr="00C56DB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30周岁以下（</w:t>
      </w:r>
      <w:r w:rsidRPr="00DA6B6B">
        <w:rPr>
          <w:rFonts w:ascii="仿宋" w:eastAsia="仿宋" w:hAnsi="仿宋" w:hint="eastAsia"/>
          <w:sz w:val="32"/>
          <w:szCs w:val="32"/>
          <w:shd w:val="clear" w:color="auto" w:fill="FFFFFF"/>
        </w:rPr>
        <w:t>198</w:t>
      </w:r>
      <w:r w:rsidR="008103B6" w:rsidRPr="00DA6B6B">
        <w:rPr>
          <w:rFonts w:ascii="仿宋" w:eastAsia="仿宋" w:hAnsi="仿宋" w:hint="eastAsia"/>
          <w:sz w:val="32"/>
          <w:szCs w:val="32"/>
          <w:shd w:val="clear" w:color="auto" w:fill="FFFFFF"/>
        </w:rPr>
        <w:t>7</w:t>
      </w:r>
      <w:r w:rsidRPr="00DA6B6B">
        <w:rPr>
          <w:rFonts w:ascii="仿宋" w:eastAsia="仿宋" w:hAnsi="仿宋" w:hint="eastAsia"/>
          <w:sz w:val="32"/>
          <w:szCs w:val="32"/>
          <w:shd w:val="clear" w:color="auto" w:fill="FFFFFF"/>
        </w:rPr>
        <w:t>年8月31日</w:t>
      </w:r>
      <w:r w:rsidR="00C5156E" w:rsidRPr="00DA6B6B">
        <w:rPr>
          <w:rFonts w:ascii="仿宋" w:eastAsia="仿宋" w:hAnsi="仿宋" w:hint="eastAsia"/>
          <w:sz w:val="32"/>
          <w:szCs w:val="32"/>
        </w:rPr>
        <w:t>后</w:t>
      </w:r>
      <w:r w:rsidRPr="00C56DB6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出生）；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56DB6">
        <w:rPr>
          <w:rFonts w:ascii="仿宋" w:eastAsia="仿宋" w:hAnsi="仿宋" w:hint="eastAsia"/>
          <w:sz w:val="32"/>
          <w:szCs w:val="32"/>
        </w:rPr>
        <w:t>（三）具有良好的品行，</w:t>
      </w: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无不良嗜好和犯罪记录；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（四）具有正常履行职责的身体条件；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（五）具有符合职位要求的工作能力；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（六）具有</w:t>
      </w:r>
      <w:r w:rsidR="0085464A">
        <w:rPr>
          <w:rFonts w:ascii="Times New Roman" w:eastAsia="仿宋_GB2312" w:hAnsi="Times New Roman" w:hint="eastAsia"/>
          <w:kern w:val="0"/>
          <w:sz w:val="32"/>
          <w:szCs w:val="32"/>
        </w:rPr>
        <w:t>全日制</w:t>
      </w:r>
      <w:r w:rsidR="0085464A" w:rsidRPr="0085464A">
        <w:rPr>
          <w:rFonts w:ascii="仿宋" w:eastAsia="仿宋" w:hAnsi="仿宋" w:cs="宋体" w:hint="eastAsia"/>
          <w:kern w:val="0"/>
          <w:sz w:val="32"/>
          <w:szCs w:val="32"/>
        </w:rPr>
        <w:t>普通高校</w:t>
      </w: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大学本科（学士）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及</w:t>
      </w: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以上文化程度；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（七）具备招</w:t>
      </w:r>
      <w:r w:rsidR="003D1236">
        <w:rPr>
          <w:rFonts w:ascii="Times New Roman" w:eastAsia="仿宋_GB2312" w:hAnsi="Times New Roman" w:hint="eastAsia"/>
          <w:kern w:val="0"/>
          <w:sz w:val="32"/>
          <w:szCs w:val="32"/>
        </w:rPr>
        <w:t>聘</w:t>
      </w: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职位所要求的其他资格条件；</w:t>
      </w:r>
    </w:p>
    <w:p w:rsidR="0071339D" w:rsidRPr="00C56DB6" w:rsidRDefault="0071339D" w:rsidP="00817070">
      <w:pPr>
        <w:spacing w:line="55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C56DB6">
        <w:rPr>
          <w:rFonts w:ascii="Times New Roman" w:eastAsia="仿宋_GB2312" w:hAnsi="Times New Roman" w:hint="eastAsia"/>
          <w:kern w:val="0"/>
          <w:sz w:val="32"/>
          <w:szCs w:val="32"/>
        </w:rPr>
        <w:t>（八）法律、法规规定的其他条件。</w:t>
      </w:r>
    </w:p>
    <w:p w:rsidR="0071339D" w:rsidRDefault="0071339D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6DB6">
        <w:rPr>
          <w:rFonts w:ascii="仿宋" w:eastAsia="仿宋" w:hAnsi="仿宋" w:hint="eastAsia"/>
          <w:sz w:val="32"/>
          <w:szCs w:val="32"/>
        </w:rPr>
        <w:t>曾受过刑事处罚和曾被开除公职的人员，在读全日制普通高校非应届毕业生，现役军人，服务年限未满（含试用期）的机关事业单位工作人员，以及法律法规政策规定不得聘用的其他情形的人员，不得应聘。在读全日制普通高校非应届毕业生不得以已</w:t>
      </w:r>
      <w:r w:rsidRPr="00C56DB6">
        <w:rPr>
          <w:rFonts w:ascii="仿宋" w:eastAsia="仿宋" w:hAnsi="仿宋" w:hint="eastAsia"/>
          <w:sz w:val="32"/>
          <w:szCs w:val="32"/>
        </w:rPr>
        <w:lastRenderedPageBreak/>
        <w:t>取得的学历学位作为条件参加应聘。</w:t>
      </w:r>
    </w:p>
    <w:p w:rsidR="0071339D" w:rsidRDefault="0071339D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已签订就业协议参加</w:t>
      </w:r>
      <w:r w:rsidRPr="00246AEF">
        <w:rPr>
          <w:rFonts w:ascii="仿宋" w:eastAsia="仿宋" w:hAnsi="仿宋" w:hint="eastAsia"/>
          <w:sz w:val="32"/>
          <w:szCs w:val="32"/>
        </w:rPr>
        <w:t>应聘的人员</w:t>
      </w:r>
      <w:r>
        <w:rPr>
          <w:rFonts w:ascii="仿宋" w:eastAsia="仿宋" w:hAnsi="仿宋" w:hint="eastAsia"/>
          <w:sz w:val="32"/>
          <w:szCs w:val="32"/>
        </w:rPr>
        <w:t>，在资格审查时</w:t>
      </w:r>
      <w:r w:rsidRPr="00246AEF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持</w:t>
      </w:r>
      <w:r w:rsidRPr="00246AEF">
        <w:rPr>
          <w:rFonts w:ascii="仿宋" w:eastAsia="仿宋" w:hAnsi="仿宋" w:hint="eastAsia"/>
          <w:sz w:val="32"/>
          <w:szCs w:val="32"/>
        </w:rPr>
        <w:t>用人单位同意</w:t>
      </w:r>
      <w:r>
        <w:rPr>
          <w:rFonts w:ascii="仿宋" w:eastAsia="仿宋" w:hAnsi="仿宋" w:hint="eastAsia"/>
          <w:sz w:val="32"/>
          <w:szCs w:val="32"/>
        </w:rPr>
        <w:t>报考证明信。</w:t>
      </w:r>
    </w:p>
    <w:p w:rsidR="0071339D" w:rsidRPr="00AC68F2" w:rsidRDefault="0071339D" w:rsidP="00817070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二、招聘岗位及条件</w:t>
      </w:r>
      <w:r w:rsidRPr="00817070">
        <w:rPr>
          <w:rFonts w:ascii="仿宋" w:eastAsia="仿宋" w:hAnsi="仿宋" w:hint="eastAsia"/>
          <w:sz w:val="32"/>
          <w:szCs w:val="32"/>
        </w:rPr>
        <w:t>（见附件</w:t>
      </w:r>
      <w:r w:rsidR="00EB076D">
        <w:rPr>
          <w:rFonts w:ascii="仿宋" w:eastAsia="仿宋" w:hAnsi="仿宋" w:hint="eastAsia"/>
          <w:sz w:val="32"/>
          <w:szCs w:val="32"/>
        </w:rPr>
        <w:t>3</w:t>
      </w:r>
      <w:r w:rsidRPr="00817070">
        <w:rPr>
          <w:rFonts w:ascii="仿宋" w:eastAsia="仿宋" w:hAnsi="仿宋" w:hint="eastAsia"/>
          <w:sz w:val="32"/>
          <w:szCs w:val="32"/>
        </w:rPr>
        <w:t>）</w:t>
      </w:r>
    </w:p>
    <w:p w:rsidR="0071339D" w:rsidRDefault="0071339D" w:rsidP="00817070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A5B88">
        <w:rPr>
          <w:rFonts w:ascii="黑体" w:eastAsia="黑体" w:hAnsi="黑体" w:hint="eastAsia"/>
          <w:sz w:val="32"/>
          <w:szCs w:val="32"/>
        </w:rPr>
        <w:t>三、报名须知</w:t>
      </w:r>
    </w:p>
    <w:p w:rsidR="0071339D" w:rsidRPr="00817070" w:rsidRDefault="0071339D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5B88">
        <w:rPr>
          <w:rFonts w:ascii="仿宋" w:eastAsia="仿宋" w:hAnsi="仿宋" w:hint="eastAsia"/>
          <w:sz w:val="32"/>
          <w:szCs w:val="32"/>
        </w:rPr>
        <w:t>（一）报名时间：</w:t>
      </w:r>
      <w:r w:rsidRPr="00817070">
        <w:rPr>
          <w:rFonts w:ascii="仿宋" w:eastAsia="仿宋" w:hAnsi="仿宋" w:hint="eastAsia"/>
          <w:sz w:val="32"/>
          <w:szCs w:val="32"/>
        </w:rPr>
        <w:t>2017年9月4日9:00至2017年9月10日下午17:00。</w:t>
      </w:r>
    </w:p>
    <w:p w:rsidR="0071339D" w:rsidRPr="00817070" w:rsidRDefault="0071339D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7070">
        <w:rPr>
          <w:rFonts w:ascii="仿宋" w:eastAsia="仿宋" w:hAnsi="仿宋" w:hint="eastAsia"/>
          <w:sz w:val="32"/>
          <w:szCs w:val="32"/>
        </w:rPr>
        <w:t>（二）报名地点：东营</w:t>
      </w:r>
      <w:r w:rsidR="00505DEB" w:rsidRPr="00817070">
        <w:rPr>
          <w:rFonts w:ascii="仿宋" w:eastAsia="仿宋" w:hAnsi="仿宋" w:hint="eastAsia"/>
          <w:sz w:val="32"/>
          <w:szCs w:val="32"/>
        </w:rPr>
        <w:t>腾马</w:t>
      </w:r>
      <w:r w:rsidR="008A48F1" w:rsidRPr="00817070">
        <w:rPr>
          <w:rFonts w:ascii="仿宋" w:eastAsia="仿宋" w:hAnsi="仿宋" w:hint="eastAsia"/>
          <w:sz w:val="32"/>
          <w:szCs w:val="32"/>
        </w:rPr>
        <w:t>人才</w:t>
      </w:r>
      <w:r w:rsidR="00505DEB" w:rsidRPr="00817070">
        <w:rPr>
          <w:rFonts w:ascii="仿宋" w:eastAsia="仿宋" w:hAnsi="仿宋" w:hint="eastAsia"/>
          <w:sz w:val="32"/>
          <w:szCs w:val="32"/>
        </w:rPr>
        <w:t>，东营市黄河路东营职业学院对面海通未来广场B座7层</w:t>
      </w:r>
      <w:r w:rsidR="004210DA">
        <w:rPr>
          <w:rFonts w:ascii="仿宋" w:eastAsia="仿宋" w:hAnsi="仿宋" w:hint="eastAsia"/>
          <w:sz w:val="32"/>
          <w:szCs w:val="32"/>
        </w:rPr>
        <w:t>712室</w:t>
      </w:r>
      <w:r w:rsidR="00505DEB" w:rsidRPr="00817070">
        <w:rPr>
          <w:rFonts w:ascii="仿宋" w:eastAsia="仿宋" w:hAnsi="仿宋" w:hint="eastAsia"/>
          <w:sz w:val="32"/>
          <w:szCs w:val="32"/>
        </w:rPr>
        <w:t>，报名</w:t>
      </w:r>
      <w:r w:rsidR="00CA5A50" w:rsidRPr="00817070">
        <w:rPr>
          <w:rFonts w:ascii="仿宋" w:eastAsia="仿宋" w:hAnsi="仿宋" w:hint="eastAsia"/>
          <w:sz w:val="32"/>
          <w:szCs w:val="32"/>
        </w:rPr>
        <w:t>咨询</w:t>
      </w:r>
      <w:r w:rsidR="00505DEB" w:rsidRPr="00817070">
        <w:rPr>
          <w:rFonts w:ascii="仿宋" w:eastAsia="仿宋" w:hAnsi="仿宋" w:hint="eastAsia"/>
          <w:sz w:val="32"/>
          <w:szCs w:val="32"/>
        </w:rPr>
        <w:t>电话：0546-8</w:t>
      </w:r>
      <w:r w:rsidR="00CA5A50" w:rsidRPr="00817070">
        <w:rPr>
          <w:rFonts w:ascii="仿宋" w:eastAsia="仿宋" w:hAnsi="仿宋" w:hint="eastAsia"/>
          <w:sz w:val="32"/>
          <w:szCs w:val="32"/>
        </w:rPr>
        <w:t>088</w:t>
      </w:r>
      <w:r w:rsidR="00505DEB" w:rsidRPr="00817070">
        <w:rPr>
          <w:rFonts w:ascii="仿宋" w:eastAsia="仿宋" w:hAnsi="仿宋" w:hint="eastAsia"/>
          <w:sz w:val="32"/>
          <w:szCs w:val="32"/>
        </w:rPr>
        <w:t>627。</w:t>
      </w:r>
    </w:p>
    <w:p w:rsidR="00310A22" w:rsidRDefault="0071339D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5B88">
        <w:rPr>
          <w:rFonts w:ascii="仿宋" w:eastAsia="仿宋" w:hAnsi="仿宋" w:hint="eastAsia"/>
          <w:sz w:val="32"/>
          <w:szCs w:val="32"/>
        </w:rPr>
        <w:t>（</w:t>
      </w:r>
      <w:r w:rsidR="00550034">
        <w:rPr>
          <w:rFonts w:ascii="仿宋" w:eastAsia="仿宋" w:hAnsi="仿宋" w:hint="eastAsia"/>
          <w:sz w:val="32"/>
          <w:szCs w:val="32"/>
        </w:rPr>
        <w:t>三</w:t>
      </w:r>
      <w:r w:rsidRPr="00DA5B88">
        <w:rPr>
          <w:rFonts w:ascii="仿宋" w:eastAsia="仿宋" w:hAnsi="仿宋" w:hint="eastAsia"/>
          <w:sz w:val="32"/>
          <w:szCs w:val="32"/>
        </w:rPr>
        <w:t>）报名资料：</w:t>
      </w:r>
      <w:r w:rsidR="00310A22" w:rsidRPr="006A321E">
        <w:rPr>
          <w:rFonts w:ascii="仿宋" w:eastAsia="仿宋" w:hAnsi="仿宋" w:hint="eastAsia"/>
          <w:sz w:val="32"/>
          <w:szCs w:val="32"/>
        </w:rPr>
        <w:t>报名表（见附件</w:t>
      </w:r>
      <w:r w:rsidR="00310A22">
        <w:rPr>
          <w:rFonts w:ascii="仿宋" w:eastAsia="仿宋" w:hAnsi="仿宋" w:hint="eastAsia"/>
          <w:sz w:val="32"/>
          <w:szCs w:val="32"/>
        </w:rPr>
        <w:t>1</w:t>
      </w:r>
      <w:r w:rsidR="00310A22" w:rsidRPr="006A321E">
        <w:rPr>
          <w:rFonts w:ascii="仿宋" w:eastAsia="仿宋" w:hAnsi="仿宋" w:hint="eastAsia"/>
          <w:sz w:val="32"/>
          <w:szCs w:val="32"/>
        </w:rPr>
        <w:t>）、身份证、毕业证、学位证、</w:t>
      </w:r>
      <w:r w:rsidR="00310A22" w:rsidRPr="0066705A">
        <w:rPr>
          <w:rFonts w:ascii="Times New Roman" w:eastAsia="仿宋_GB2312" w:hAnsi="Times New Roman" w:hint="eastAsia"/>
          <w:kern w:val="0"/>
          <w:sz w:val="32"/>
          <w:szCs w:val="32"/>
        </w:rPr>
        <w:t>专业技术职称</w:t>
      </w:r>
      <w:r w:rsidR="00310A22" w:rsidRPr="006A321E">
        <w:rPr>
          <w:rFonts w:ascii="仿宋" w:eastAsia="仿宋" w:hAnsi="仿宋" w:hint="eastAsia"/>
          <w:sz w:val="32"/>
          <w:szCs w:val="32"/>
        </w:rPr>
        <w:t>、工作经历证明</w:t>
      </w:r>
      <w:r w:rsidR="00310A22">
        <w:rPr>
          <w:rFonts w:ascii="仿宋" w:eastAsia="仿宋" w:hAnsi="仿宋" w:hint="eastAsia"/>
          <w:sz w:val="32"/>
          <w:szCs w:val="32"/>
        </w:rPr>
        <w:t>、</w:t>
      </w:r>
      <w:r w:rsidR="00310A22" w:rsidRPr="0066705A">
        <w:rPr>
          <w:rFonts w:ascii="Times New Roman" w:eastAsia="仿宋_GB2312" w:hAnsi="Times New Roman" w:hint="eastAsia"/>
          <w:kern w:val="0"/>
          <w:sz w:val="32"/>
          <w:szCs w:val="32"/>
        </w:rPr>
        <w:t>单位同意报考证明</w:t>
      </w:r>
      <w:r w:rsidR="00310A22">
        <w:rPr>
          <w:rFonts w:ascii="Times New Roman" w:eastAsia="仿宋_GB2312" w:hAnsi="Times New Roman" w:hint="eastAsia"/>
          <w:kern w:val="0"/>
          <w:sz w:val="32"/>
          <w:szCs w:val="32"/>
        </w:rPr>
        <w:t>、</w:t>
      </w:r>
      <w:r w:rsidR="00310A22" w:rsidRPr="00D213B4">
        <w:rPr>
          <w:rFonts w:ascii="仿宋" w:eastAsia="仿宋" w:hAnsi="仿宋" w:hint="eastAsia"/>
          <w:color w:val="000000" w:themeColor="text1"/>
          <w:sz w:val="32"/>
          <w:szCs w:val="32"/>
        </w:rPr>
        <w:t>教育部学籍在线验证报告</w:t>
      </w:r>
      <w:r w:rsidR="00310A22" w:rsidRPr="006A321E">
        <w:rPr>
          <w:rFonts w:ascii="仿宋" w:eastAsia="仿宋" w:hAnsi="仿宋" w:hint="eastAsia"/>
          <w:sz w:val="32"/>
          <w:szCs w:val="32"/>
        </w:rPr>
        <w:t>等，近期1寸正面免冠彩色照片</w:t>
      </w:r>
      <w:r w:rsidR="00310A22">
        <w:rPr>
          <w:rFonts w:ascii="仿宋" w:eastAsia="仿宋" w:hAnsi="仿宋" w:hint="eastAsia"/>
          <w:sz w:val="32"/>
          <w:szCs w:val="32"/>
        </w:rPr>
        <w:t>3张。</w:t>
      </w:r>
    </w:p>
    <w:p w:rsidR="0071339D" w:rsidRDefault="0071339D" w:rsidP="00817070">
      <w:pPr>
        <w:spacing w:line="550" w:lineRule="exact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017976">
        <w:rPr>
          <w:rFonts w:ascii="仿宋" w:eastAsia="仿宋" w:hAnsi="仿宋" w:hint="eastAsia"/>
          <w:color w:val="333333"/>
          <w:sz w:val="32"/>
          <w:szCs w:val="32"/>
        </w:rPr>
        <w:t>四</w:t>
      </w:r>
      <w:r>
        <w:rPr>
          <w:rFonts w:ascii="仿宋" w:eastAsia="仿宋" w:hAnsi="仿宋" w:hint="eastAsia"/>
          <w:color w:val="333333"/>
          <w:sz w:val="32"/>
          <w:szCs w:val="32"/>
        </w:rPr>
        <w:t>）本次招聘共4个岗位，报名工作采取</w:t>
      </w:r>
      <w:r w:rsidR="005675B8" w:rsidRPr="00817070">
        <w:rPr>
          <w:rFonts w:ascii="仿宋" w:eastAsia="仿宋" w:hAnsi="仿宋" w:hint="eastAsia"/>
          <w:sz w:val="32"/>
          <w:szCs w:val="32"/>
        </w:rPr>
        <w:t>现场</w:t>
      </w:r>
      <w:r w:rsidRPr="00817070">
        <w:rPr>
          <w:rFonts w:ascii="仿宋" w:eastAsia="仿宋" w:hAnsi="仿宋" w:hint="eastAsia"/>
          <w:sz w:val="32"/>
          <w:szCs w:val="32"/>
        </w:rPr>
        <w:t>报名</w:t>
      </w:r>
      <w:r>
        <w:rPr>
          <w:rFonts w:ascii="仿宋" w:eastAsia="仿宋" w:hAnsi="仿宋" w:hint="eastAsia"/>
          <w:color w:val="333333"/>
          <w:sz w:val="32"/>
          <w:szCs w:val="32"/>
        </w:rPr>
        <w:t>的方式进行，每名</w:t>
      </w:r>
      <w:r w:rsidR="00911C80">
        <w:rPr>
          <w:rFonts w:ascii="仿宋" w:eastAsia="仿宋" w:hAnsi="仿宋" w:hint="eastAsia"/>
          <w:color w:val="333333"/>
          <w:sz w:val="32"/>
          <w:szCs w:val="32"/>
        </w:rPr>
        <w:t>应聘</w:t>
      </w:r>
      <w:r>
        <w:rPr>
          <w:rFonts w:ascii="仿宋" w:eastAsia="仿宋" w:hAnsi="仿宋" w:hint="eastAsia"/>
          <w:color w:val="333333"/>
          <w:sz w:val="32"/>
          <w:szCs w:val="32"/>
        </w:rPr>
        <w:t>人员限报一个岗位，</w:t>
      </w:r>
      <w:r w:rsidRPr="0066705A">
        <w:rPr>
          <w:rFonts w:ascii="仿宋" w:eastAsia="仿宋" w:hAnsi="仿宋" w:hint="eastAsia"/>
          <w:sz w:val="32"/>
          <w:szCs w:val="32"/>
        </w:rPr>
        <w:t>初审通过后，报名信息不能更改。应聘人</w:t>
      </w:r>
      <w:r>
        <w:rPr>
          <w:rFonts w:ascii="仿宋" w:eastAsia="仿宋" w:hAnsi="仿宋" w:hint="eastAsia"/>
          <w:sz w:val="32"/>
          <w:szCs w:val="32"/>
        </w:rPr>
        <w:t>员必须使用二代身份证进行报名，报名与考试时使用的身份证必须一致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911C80">
        <w:rPr>
          <w:rFonts w:ascii="仿宋" w:eastAsia="仿宋" w:hAnsi="仿宋" w:hint="eastAsia"/>
          <w:color w:val="333333"/>
          <w:sz w:val="32"/>
          <w:szCs w:val="32"/>
        </w:rPr>
        <w:t>应聘</w:t>
      </w:r>
      <w:r>
        <w:rPr>
          <w:rFonts w:ascii="仿宋" w:eastAsia="仿宋" w:hAnsi="仿宋" w:hint="eastAsia"/>
          <w:color w:val="333333"/>
          <w:sz w:val="32"/>
          <w:szCs w:val="32"/>
        </w:rPr>
        <w:t>人员需在规定的报名时间内将相关报名资料</w:t>
      </w:r>
      <w:r w:rsidR="00505DEB">
        <w:rPr>
          <w:rFonts w:ascii="仿宋" w:eastAsia="仿宋" w:hAnsi="仿宋" w:hint="eastAsia"/>
          <w:color w:val="333333"/>
          <w:sz w:val="32"/>
          <w:szCs w:val="32"/>
        </w:rPr>
        <w:t>送至报名地点，并填</w:t>
      </w:r>
      <w:r w:rsidR="00017976">
        <w:rPr>
          <w:rFonts w:ascii="仿宋" w:eastAsia="仿宋" w:hAnsi="仿宋" w:hint="eastAsia"/>
          <w:color w:val="333333"/>
          <w:sz w:val="32"/>
          <w:szCs w:val="32"/>
        </w:rPr>
        <w:t>好</w:t>
      </w:r>
      <w:r w:rsidR="00505DEB">
        <w:rPr>
          <w:rFonts w:ascii="仿宋" w:eastAsia="仿宋" w:hAnsi="仿宋" w:hint="eastAsia"/>
          <w:color w:val="333333"/>
          <w:sz w:val="32"/>
          <w:szCs w:val="32"/>
        </w:rPr>
        <w:t>报名表，</w:t>
      </w:r>
      <w:r>
        <w:rPr>
          <w:rFonts w:ascii="仿宋" w:eastAsia="仿宋" w:hAnsi="仿宋" w:hint="eastAsia"/>
          <w:color w:val="333333"/>
          <w:sz w:val="32"/>
          <w:szCs w:val="32"/>
        </w:rPr>
        <w:t>为保证应聘过程中通知的准确送达，应聘者要全面如实填写个人邮箱、手机等联系方式。</w:t>
      </w:r>
    </w:p>
    <w:p w:rsidR="00C5156E" w:rsidRPr="00817070" w:rsidRDefault="00C5156E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17070">
        <w:rPr>
          <w:rFonts w:ascii="仿宋" w:eastAsia="仿宋" w:hAnsi="仿宋" w:hint="eastAsia"/>
          <w:sz w:val="32"/>
          <w:szCs w:val="32"/>
        </w:rPr>
        <w:t>（</w:t>
      </w:r>
      <w:r w:rsidR="00017976">
        <w:rPr>
          <w:rFonts w:ascii="仿宋" w:eastAsia="仿宋" w:hAnsi="仿宋" w:hint="eastAsia"/>
          <w:sz w:val="32"/>
          <w:szCs w:val="32"/>
        </w:rPr>
        <w:t>五</w:t>
      </w:r>
      <w:r w:rsidRPr="00817070">
        <w:rPr>
          <w:rFonts w:ascii="仿宋" w:eastAsia="仿宋" w:hAnsi="仿宋" w:hint="eastAsia"/>
          <w:sz w:val="32"/>
          <w:szCs w:val="32"/>
        </w:rPr>
        <w:t>）本次招聘在东营市人力资源和社会保障局、东营市粮食局、东营市粮食储备库网站发布招</w:t>
      </w:r>
      <w:r w:rsidR="003D1236">
        <w:rPr>
          <w:rFonts w:ascii="仿宋" w:eastAsia="仿宋" w:hAnsi="仿宋" w:hint="eastAsia"/>
          <w:sz w:val="32"/>
          <w:szCs w:val="32"/>
        </w:rPr>
        <w:t>聘</w:t>
      </w:r>
      <w:r w:rsidRPr="00817070">
        <w:rPr>
          <w:rFonts w:ascii="仿宋" w:eastAsia="仿宋" w:hAnsi="仿宋" w:hint="eastAsia"/>
          <w:sz w:val="32"/>
          <w:szCs w:val="32"/>
        </w:rPr>
        <w:t>公告。</w:t>
      </w:r>
    </w:p>
    <w:p w:rsidR="00310A22" w:rsidRDefault="00C5156E" w:rsidP="00310A22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DA6B6B">
        <w:rPr>
          <w:rFonts w:ascii="仿宋" w:eastAsia="仿宋" w:hAnsi="仿宋" w:hint="eastAsia"/>
          <w:kern w:val="0"/>
          <w:sz w:val="32"/>
          <w:szCs w:val="32"/>
        </w:rPr>
        <w:t>（</w:t>
      </w:r>
      <w:r w:rsidR="00017976">
        <w:rPr>
          <w:rFonts w:ascii="仿宋" w:eastAsia="仿宋" w:hAnsi="仿宋" w:hint="eastAsia"/>
          <w:kern w:val="0"/>
          <w:sz w:val="32"/>
          <w:szCs w:val="32"/>
        </w:rPr>
        <w:t>六</w:t>
      </w:r>
      <w:r w:rsidR="0071339D" w:rsidRPr="00DA6B6B">
        <w:rPr>
          <w:rFonts w:ascii="仿宋" w:eastAsia="仿宋" w:hAnsi="仿宋" w:hint="eastAsia"/>
          <w:kern w:val="0"/>
          <w:sz w:val="32"/>
          <w:szCs w:val="32"/>
        </w:rPr>
        <w:t>）</w:t>
      </w:r>
      <w:r w:rsidR="00CA5A50" w:rsidRPr="00DA6B6B">
        <w:rPr>
          <w:rFonts w:ascii="仿宋" w:eastAsia="仿宋" w:hAnsi="仿宋" w:hint="eastAsia"/>
          <w:kern w:val="0"/>
          <w:sz w:val="32"/>
          <w:szCs w:val="32"/>
        </w:rPr>
        <w:t>笔试</w:t>
      </w:r>
      <w:r w:rsidR="004D0ACB" w:rsidRPr="00DA6B6B">
        <w:rPr>
          <w:rFonts w:ascii="仿宋" w:eastAsia="仿宋" w:hAnsi="仿宋" w:hint="eastAsia"/>
          <w:kern w:val="0"/>
          <w:sz w:val="32"/>
          <w:szCs w:val="32"/>
        </w:rPr>
        <w:t>报名费：</w:t>
      </w:r>
      <w:r w:rsidR="005675B8" w:rsidRPr="00DA6B6B">
        <w:rPr>
          <w:rFonts w:ascii="仿宋" w:eastAsia="仿宋" w:hAnsi="仿宋" w:hint="eastAsia"/>
          <w:sz w:val="32"/>
          <w:szCs w:val="32"/>
        </w:rPr>
        <w:t>参照物价部门核定的标准，每人</w:t>
      </w:r>
      <w:r w:rsidR="005675B8" w:rsidRPr="00DA6B6B">
        <w:rPr>
          <w:rFonts w:ascii="仿宋" w:eastAsia="仿宋" w:hAnsi="仿宋"/>
          <w:sz w:val="32"/>
          <w:szCs w:val="32"/>
        </w:rPr>
        <w:t>40</w:t>
      </w:r>
      <w:r w:rsidR="005675B8" w:rsidRPr="00DA6B6B">
        <w:rPr>
          <w:rFonts w:ascii="仿宋" w:eastAsia="仿宋" w:hAnsi="仿宋" w:hint="eastAsia"/>
          <w:sz w:val="32"/>
          <w:szCs w:val="32"/>
        </w:rPr>
        <w:t>元</w:t>
      </w:r>
      <w:r w:rsidR="004D0ACB" w:rsidRPr="00DA6B6B">
        <w:rPr>
          <w:rFonts w:ascii="仿宋" w:eastAsia="仿宋" w:hAnsi="仿宋" w:hint="eastAsia"/>
          <w:kern w:val="0"/>
          <w:sz w:val="32"/>
          <w:szCs w:val="32"/>
        </w:rPr>
        <w:t>，在报名时交纳</w:t>
      </w:r>
      <w:r w:rsidR="0071339D" w:rsidRPr="00DA6B6B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675B8" w:rsidRPr="00310A22" w:rsidRDefault="005675B8" w:rsidP="00310A22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A6B6B">
        <w:rPr>
          <w:rFonts w:ascii="仿宋" w:eastAsia="仿宋" w:hAnsi="仿宋" w:hint="eastAsia"/>
          <w:sz w:val="32"/>
          <w:szCs w:val="32"/>
        </w:rPr>
        <w:t>（</w:t>
      </w:r>
      <w:r w:rsidR="00017976">
        <w:rPr>
          <w:rFonts w:ascii="仿宋" w:eastAsia="仿宋" w:hAnsi="仿宋" w:hint="eastAsia"/>
          <w:sz w:val="32"/>
          <w:szCs w:val="32"/>
        </w:rPr>
        <w:t>七</w:t>
      </w:r>
      <w:r w:rsidRPr="00DA6B6B">
        <w:rPr>
          <w:rFonts w:ascii="仿宋" w:eastAsia="仿宋" w:hAnsi="仿宋" w:hint="eastAsia"/>
          <w:sz w:val="32"/>
          <w:szCs w:val="32"/>
        </w:rPr>
        <w:t>）笔试准考证领取时间：</w:t>
      </w:r>
      <w:r w:rsidRPr="00DA6B6B">
        <w:rPr>
          <w:rFonts w:ascii="仿宋" w:eastAsia="仿宋" w:hAnsi="仿宋"/>
          <w:sz w:val="32"/>
          <w:szCs w:val="32"/>
        </w:rPr>
        <w:t>2017</w:t>
      </w:r>
      <w:r w:rsidRPr="00DA6B6B">
        <w:rPr>
          <w:rFonts w:ascii="仿宋" w:eastAsia="仿宋" w:hAnsi="仿宋" w:hint="eastAsia"/>
          <w:sz w:val="32"/>
          <w:szCs w:val="32"/>
        </w:rPr>
        <w:t>年9月13日上午</w:t>
      </w:r>
      <w:r w:rsidRPr="00DA6B6B">
        <w:rPr>
          <w:rFonts w:ascii="仿宋" w:eastAsia="仿宋" w:hAnsi="仿宋"/>
          <w:sz w:val="32"/>
          <w:szCs w:val="32"/>
        </w:rPr>
        <w:t>9</w:t>
      </w:r>
      <w:r w:rsidRPr="00DA6B6B">
        <w:rPr>
          <w:rFonts w:ascii="仿宋" w:eastAsia="仿宋" w:hAnsi="仿宋" w:hint="eastAsia"/>
          <w:sz w:val="32"/>
          <w:szCs w:val="32"/>
        </w:rPr>
        <w:t>:</w:t>
      </w:r>
      <w:r w:rsidRPr="00DA6B6B">
        <w:rPr>
          <w:rFonts w:ascii="仿宋" w:eastAsia="仿宋" w:hAnsi="仿宋"/>
          <w:sz w:val="32"/>
          <w:szCs w:val="32"/>
        </w:rPr>
        <w:t>00</w:t>
      </w:r>
      <w:r w:rsidRPr="00DA6B6B">
        <w:rPr>
          <w:rFonts w:ascii="仿宋" w:eastAsia="仿宋" w:hAnsi="仿宋" w:hint="eastAsia"/>
          <w:sz w:val="32"/>
          <w:szCs w:val="32"/>
        </w:rPr>
        <w:t>至9月14日下午17</w:t>
      </w:r>
      <w:r w:rsidRPr="00DA6B6B">
        <w:rPr>
          <w:rFonts w:ascii="仿宋" w:eastAsia="仿宋" w:hAnsi="仿宋"/>
          <w:sz w:val="32"/>
          <w:szCs w:val="32"/>
        </w:rPr>
        <w:t>:</w:t>
      </w:r>
      <w:r w:rsidRPr="00DA6B6B">
        <w:rPr>
          <w:rFonts w:ascii="仿宋" w:eastAsia="仿宋" w:hAnsi="仿宋" w:hint="eastAsia"/>
          <w:sz w:val="32"/>
          <w:szCs w:val="32"/>
        </w:rPr>
        <w:t>0</w:t>
      </w:r>
      <w:r w:rsidRPr="00DA6B6B">
        <w:rPr>
          <w:rFonts w:ascii="仿宋" w:eastAsia="仿宋" w:hAnsi="仿宋"/>
          <w:sz w:val="32"/>
          <w:szCs w:val="32"/>
        </w:rPr>
        <w:t>0</w:t>
      </w:r>
      <w:r w:rsidR="00310A22">
        <w:rPr>
          <w:rFonts w:ascii="仿宋" w:eastAsia="仿宋" w:hAnsi="仿宋" w:hint="eastAsia"/>
          <w:sz w:val="32"/>
          <w:szCs w:val="32"/>
        </w:rPr>
        <w:t>，逾期视为自动放弃应聘资格</w:t>
      </w:r>
      <w:r w:rsidR="00310A22" w:rsidRPr="00DA6B6B">
        <w:rPr>
          <w:rFonts w:ascii="仿宋" w:eastAsia="仿宋" w:hAnsi="仿宋" w:hint="eastAsia"/>
          <w:sz w:val="32"/>
          <w:szCs w:val="32"/>
        </w:rPr>
        <w:t>。</w:t>
      </w:r>
    </w:p>
    <w:p w:rsidR="005675B8" w:rsidRPr="00DA6B6B" w:rsidRDefault="005675B8" w:rsidP="00817070">
      <w:pPr>
        <w:pStyle w:val="a6"/>
        <w:spacing w:before="0" w:beforeAutospacing="0" w:after="0" w:afterAutospacing="0" w:line="550" w:lineRule="exact"/>
        <w:jc w:val="both"/>
        <w:rPr>
          <w:rFonts w:ascii="仿宋" w:eastAsia="仿宋" w:hAnsi="仿宋"/>
          <w:sz w:val="32"/>
          <w:szCs w:val="32"/>
        </w:rPr>
      </w:pPr>
      <w:r w:rsidRPr="00817070">
        <w:rPr>
          <w:rFonts w:ascii="仿宋" w:eastAsia="仿宋" w:hAnsi="仿宋" w:hint="eastAsia"/>
          <w:color w:val="FF0000"/>
          <w:sz w:val="32"/>
          <w:szCs w:val="32"/>
        </w:rPr>
        <w:lastRenderedPageBreak/>
        <w:t xml:space="preserve">    </w:t>
      </w:r>
      <w:r w:rsidRPr="00DA6B6B">
        <w:rPr>
          <w:rFonts w:ascii="仿宋" w:eastAsia="仿宋" w:hAnsi="仿宋" w:hint="eastAsia"/>
          <w:sz w:val="32"/>
          <w:szCs w:val="32"/>
        </w:rPr>
        <w:t>报名初审合格人员到</w:t>
      </w:r>
      <w:r w:rsidR="00CE05DC" w:rsidRPr="00DA6B6B">
        <w:rPr>
          <w:rFonts w:ascii="仿宋" w:eastAsia="仿宋" w:hAnsi="仿宋" w:hint="eastAsia"/>
          <w:sz w:val="32"/>
          <w:szCs w:val="32"/>
        </w:rPr>
        <w:t>东营腾马人才（东营市黄河路东营职业学院对面海通未来广场B座7层）</w:t>
      </w:r>
      <w:r w:rsidR="004210DA" w:rsidRPr="00DA6B6B">
        <w:rPr>
          <w:rFonts w:ascii="仿宋" w:eastAsia="仿宋" w:hAnsi="仿宋" w:hint="eastAsia"/>
          <w:sz w:val="32"/>
          <w:szCs w:val="32"/>
        </w:rPr>
        <w:t>712</w:t>
      </w:r>
      <w:r w:rsidRPr="00DA6B6B">
        <w:rPr>
          <w:rFonts w:ascii="仿宋" w:eastAsia="仿宋" w:hAnsi="仿宋" w:hint="eastAsia"/>
          <w:sz w:val="32"/>
          <w:szCs w:val="32"/>
        </w:rPr>
        <w:t>房间领取笔试准考证。</w:t>
      </w:r>
    </w:p>
    <w:p w:rsidR="0071339D" w:rsidRPr="00DA6B6B" w:rsidRDefault="0071339D" w:rsidP="00817070">
      <w:pPr>
        <w:spacing w:line="55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DA6B6B">
        <w:rPr>
          <w:rFonts w:ascii="黑体" w:eastAsia="黑体" w:hAnsi="黑体" w:hint="eastAsia"/>
          <w:kern w:val="0"/>
          <w:sz w:val="32"/>
          <w:szCs w:val="32"/>
        </w:rPr>
        <w:t>四、招聘方式</w:t>
      </w:r>
    </w:p>
    <w:p w:rsidR="00310A22" w:rsidRDefault="0071339D" w:rsidP="00310A22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DA6B6B">
        <w:rPr>
          <w:rFonts w:ascii="仿宋" w:eastAsia="仿宋" w:hAnsi="仿宋" w:hint="eastAsia"/>
          <w:kern w:val="0"/>
          <w:sz w:val="32"/>
          <w:szCs w:val="32"/>
        </w:rPr>
        <w:t>本次招聘采取笔试与面试相结合的方式</w:t>
      </w:r>
      <w:r w:rsidR="00310A22">
        <w:rPr>
          <w:rFonts w:ascii="仿宋" w:eastAsia="仿宋" w:hAnsi="仿宋" w:hint="eastAsia"/>
          <w:kern w:val="0"/>
          <w:sz w:val="32"/>
          <w:szCs w:val="32"/>
        </w:rPr>
        <w:t>，笔试、面试成绩各占50%计入总成绩。</w:t>
      </w:r>
    </w:p>
    <w:p w:rsidR="0071339D" w:rsidRPr="00DA6B6B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3BDC">
        <w:rPr>
          <w:rFonts w:ascii="楷体" w:eastAsia="楷体" w:hAnsi="楷体" w:hint="eastAsia"/>
          <w:kern w:val="0"/>
          <w:sz w:val="32"/>
          <w:szCs w:val="32"/>
        </w:rPr>
        <w:t>（一）资格审查。</w:t>
      </w:r>
      <w:r w:rsidR="00073D87">
        <w:rPr>
          <w:rFonts w:ascii="仿宋" w:eastAsia="仿宋" w:hAnsi="仿宋" w:hint="eastAsia"/>
          <w:kern w:val="0"/>
          <w:sz w:val="32"/>
          <w:szCs w:val="32"/>
        </w:rPr>
        <w:t>应聘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人员的资格审查工作，贯穿于报名资格初审、笔试、面试、考察、体检、公示、</w:t>
      </w:r>
      <w:r w:rsidR="003E0EBF">
        <w:rPr>
          <w:rFonts w:ascii="仿宋" w:eastAsia="仿宋" w:hAnsi="仿宋" w:hint="eastAsia"/>
          <w:kern w:val="0"/>
          <w:sz w:val="32"/>
          <w:szCs w:val="32"/>
        </w:rPr>
        <w:t>聘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用等整个</w:t>
      </w:r>
      <w:r w:rsidR="0085464A">
        <w:rPr>
          <w:rFonts w:ascii="仿宋" w:eastAsia="仿宋" w:hAnsi="仿宋" w:hint="eastAsia"/>
          <w:kern w:val="0"/>
          <w:sz w:val="32"/>
          <w:szCs w:val="32"/>
        </w:rPr>
        <w:t>招聘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工作的全过程。</w:t>
      </w:r>
      <w:r w:rsidR="00CE05DC" w:rsidRPr="00DA6B6B">
        <w:rPr>
          <w:rFonts w:ascii="仿宋" w:eastAsia="仿宋" w:hAnsi="仿宋" w:hint="eastAsia"/>
          <w:sz w:val="32"/>
          <w:szCs w:val="32"/>
        </w:rPr>
        <w:t>资格初审结果不作为确定符合招</w:t>
      </w:r>
      <w:r w:rsidR="006F3E44">
        <w:rPr>
          <w:rFonts w:ascii="仿宋" w:eastAsia="仿宋" w:hAnsi="仿宋" w:hint="eastAsia"/>
          <w:sz w:val="32"/>
          <w:szCs w:val="32"/>
        </w:rPr>
        <w:t>聘</w:t>
      </w:r>
      <w:r w:rsidR="00CE05DC" w:rsidRPr="00DA6B6B">
        <w:rPr>
          <w:rFonts w:ascii="仿宋" w:eastAsia="仿宋" w:hAnsi="仿宋" w:hint="eastAsia"/>
          <w:sz w:val="32"/>
          <w:szCs w:val="32"/>
        </w:rPr>
        <w:t>条件的最终依据</w:t>
      </w:r>
      <w:r w:rsidR="00017976">
        <w:rPr>
          <w:rFonts w:ascii="仿宋" w:eastAsia="仿宋" w:hAnsi="仿宋" w:hint="eastAsia"/>
          <w:sz w:val="32"/>
          <w:szCs w:val="32"/>
        </w:rPr>
        <w:t>，</w:t>
      </w:r>
      <w:r w:rsidR="00CE05DC" w:rsidRPr="00DA6B6B">
        <w:rPr>
          <w:rFonts w:ascii="仿宋" w:eastAsia="仿宋" w:hAnsi="仿宋" w:hint="eastAsia"/>
          <w:sz w:val="32"/>
          <w:szCs w:val="32"/>
        </w:rPr>
        <w:t>凡在后续工作中发现初审通过人员不符合</w:t>
      </w:r>
      <w:r w:rsidR="0085464A">
        <w:rPr>
          <w:rFonts w:ascii="仿宋" w:eastAsia="仿宋" w:hAnsi="仿宋" w:hint="eastAsia"/>
          <w:sz w:val="32"/>
          <w:szCs w:val="32"/>
        </w:rPr>
        <w:t>招聘</w:t>
      </w:r>
      <w:r w:rsidR="00CE05DC" w:rsidRPr="00DA6B6B">
        <w:rPr>
          <w:rFonts w:ascii="仿宋" w:eastAsia="仿宋" w:hAnsi="仿宋" w:hint="eastAsia"/>
          <w:sz w:val="32"/>
          <w:szCs w:val="32"/>
        </w:rPr>
        <w:t>资格或弄虚作假等问题的，一经查实，取消考试、</w:t>
      </w:r>
      <w:r w:rsidR="0085464A">
        <w:rPr>
          <w:rFonts w:ascii="仿宋" w:eastAsia="仿宋" w:hAnsi="仿宋" w:hint="eastAsia"/>
          <w:sz w:val="32"/>
          <w:szCs w:val="32"/>
        </w:rPr>
        <w:t>聘用</w:t>
      </w:r>
      <w:r w:rsidR="00CE05DC" w:rsidRPr="00DA6B6B">
        <w:rPr>
          <w:rFonts w:ascii="仿宋" w:eastAsia="仿宋" w:hAnsi="仿宋" w:hint="eastAsia"/>
          <w:sz w:val="32"/>
          <w:szCs w:val="32"/>
        </w:rPr>
        <w:t>等资格。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应聘人员应认真对照招聘条件进行报</w:t>
      </w:r>
      <w:r w:rsidR="00911C80">
        <w:rPr>
          <w:rFonts w:ascii="仿宋" w:eastAsia="仿宋" w:hAnsi="仿宋" w:hint="eastAsia"/>
          <w:kern w:val="0"/>
          <w:sz w:val="32"/>
          <w:szCs w:val="32"/>
        </w:rPr>
        <w:t>名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，所持证件应真实、有效。</w:t>
      </w:r>
    </w:p>
    <w:p w:rsidR="0071339D" w:rsidRPr="00DA6B6B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3BDC">
        <w:rPr>
          <w:rFonts w:ascii="楷体" w:eastAsia="楷体" w:hAnsi="楷体" w:hint="eastAsia"/>
          <w:kern w:val="0"/>
          <w:sz w:val="32"/>
          <w:szCs w:val="32"/>
        </w:rPr>
        <w:t>（二）笔试。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各岗位报名人数需满6人以上（含6人），对达不到报名人数</w:t>
      </w:r>
      <w:r w:rsidR="004D0ACB" w:rsidRPr="00DA6B6B">
        <w:rPr>
          <w:rFonts w:ascii="仿宋" w:eastAsia="仿宋" w:hAnsi="仿宋" w:hint="eastAsia"/>
          <w:kern w:val="0"/>
          <w:sz w:val="32"/>
          <w:szCs w:val="32"/>
        </w:rPr>
        <w:t>的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将取消此岗位</w:t>
      </w:r>
      <w:r w:rsidR="0085464A">
        <w:rPr>
          <w:rFonts w:ascii="仿宋" w:eastAsia="仿宋" w:hAnsi="仿宋" w:hint="eastAsia"/>
          <w:kern w:val="0"/>
          <w:sz w:val="32"/>
          <w:szCs w:val="32"/>
        </w:rPr>
        <w:t>招聘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。笔试内容</w:t>
      </w:r>
      <w:r w:rsidR="004D0ACB" w:rsidRPr="00DA6B6B">
        <w:rPr>
          <w:rFonts w:ascii="仿宋" w:eastAsia="仿宋" w:hAnsi="仿宋" w:hint="eastAsia"/>
          <w:kern w:val="0"/>
          <w:sz w:val="32"/>
          <w:szCs w:val="32"/>
        </w:rPr>
        <w:t>为《公共基础知识》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内容。根据笔试成绩，按1:3的比例进入面试。</w:t>
      </w:r>
    </w:p>
    <w:p w:rsidR="00D101C1" w:rsidRPr="00DA6B6B" w:rsidRDefault="00D101C1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DA6B6B">
        <w:rPr>
          <w:rFonts w:ascii="仿宋" w:eastAsia="仿宋" w:hAnsi="仿宋" w:hint="eastAsia"/>
          <w:sz w:val="32"/>
          <w:szCs w:val="32"/>
        </w:rPr>
        <w:t>笔试时间及笔试地点见准考证。</w:t>
      </w:r>
    </w:p>
    <w:p w:rsidR="00AC500A" w:rsidRPr="00DA6B6B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3BDC">
        <w:rPr>
          <w:rFonts w:ascii="楷体" w:eastAsia="楷体" w:hAnsi="楷体" w:hint="eastAsia"/>
          <w:kern w:val="0"/>
          <w:sz w:val="32"/>
          <w:szCs w:val="32"/>
        </w:rPr>
        <w:t>（三）面试。</w:t>
      </w:r>
      <w:r w:rsidR="00CE05DC" w:rsidRPr="00DA6B6B">
        <w:rPr>
          <w:rFonts w:ascii="仿宋" w:eastAsia="仿宋" w:hAnsi="仿宋" w:hint="eastAsia"/>
          <w:kern w:val="0"/>
          <w:sz w:val="32"/>
          <w:szCs w:val="32"/>
        </w:rPr>
        <w:t>进入面试人员需持毕业证、学位证、身份证、单位同意报考证明材料、报名表等相关证件（原件），在规定时间内到指定地点进行现场资格审查</w:t>
      </w:r>
      <w:r w:rsidR="00AC500A" w:rsidRPr="00DA6B6B">
        <w:rPr>
          <w:rFonts w:ascii="仿宋" w:eastAsia="仿宋" w:hAnsi="仿宋" w:hint="eastAsia"/>
          <w:kern w:val="0"/>
          <w:sz w:val="32"/>
          <w:szCs w:val="32"/>
        </w:rPr>
        <w:t>。</w:t>
      </w:r>
      <w:r w:rsidR="00AC500A" w:rsidRPr="00DA6B6B">
        <w:rPr>
          <w:rFonts w:ascii="仿宋" w:eastAsia="仿宋" w:hAnsi="仿宋" w:hint="eastAsia"/>
          <w:sz w:val="32"/>
          <w:szCs w:val="32"/>
        </w:rPr>
        <w:t>未按要求提交有关材料的，视为自愿放弃，</w:t>
      </w:r>
      <w:r w:rsidR="00CE05DC" w:rsidRPr="00DA6B6B">
        <w:rPr>
          <w:rFonts w:ascii="仿宋" w:eastAsia="仿宋" w:hAnsi="仿宋" w:hint="eastAsia"/>
          <w:kern w:val="0"/>
          <w:sz w:val="32"/>
          <w:szCs w:val="32"/>
        </w:rPr>
        <w:t>对涉及</w:t>
      </w:r>
      <w:r w:rsidR="00911C80">
        <w:rPr>
          <w:rFonts w:ascii="仿宋" w:eastAsia="仿宋" w:hAnsi="仿宋" w:hint="eastAsia"/>
          <w:kern w:val="0"/>
          <w:sz w:val="32"/>
          <w:szCs w:val="32"/>
        </w:rPr>
        <w:t>应聘</w:t>
      </w:r>
      <w:r w:rsidR="00CE05DC" w:rsidRPr="00DA6B6B">
        <w:rPr>
          <w:rFonts w:ascii="仿宋" w:eastAsia="仿宋" w:hAnsi="仿宋" w:hint="eastAsia"/>
          <w:kern w:val="0"/>
          <w:sz w:val="32"/>
          <w:szCs w:val="32"/>
        </w:rPr>
        <w:t>资格的申请材料信息不实或者不符合招</w:t>
      </w:r>
      <w:r w:rsidR="0085464A">
        <w:rPr>
          <w:rFonts w:ascii="仿宋" w:eastAsia="仿宋" w:hAnsi="仿宋" w:hint="eastAsia"/>
          <w:kern w:val="0"/>
          <w:sz w:val="32"/>
          <w:szCs w:val="32"/>
        </w:rPr>
        <w:t>聘</w:t>
      </w:r>
      <w:r w:rsidR="00CE05DC" w:rsidRPr="00DA6B6B">
        <w:rPr>
          <w:rFonts w:ascii="仿宋" w:eastAsia="仿宋" w:hAnsi="仿宋" w:hint="eastAsia"/>
          <w:kern w:val="0"/>
          <w:sz w:val="32"/>
          <w:szCs w:val="32"/>
        </w:rPr>
        <w:t>职位资格条件的，将取消本次</w:t>
      </w:r>
      <w:r w:rsidR="0085464A">
        <w:rPr>
          <w:rFonts w:ascii="仿宋" w:eastAsia="仿宋" w:hAnsi="仿宋" w:hint="eastAsia"/>
          <w:kern w:val="0"/>
          <w:sz w:val="32"/>
          <w:szCs w:val="32"/>
        </w:rPr>
        <w:t>招聘</w:t>
      </w:r>
      <w:r w:rsidR="00CE05DC" w:rsidRPr="00DA6B6B">
        <w:rPr>
          <w:rFonts w:ascii="仿宋" w:eastAsia="仿宋" w:hAnsi="仿宋" w:hint="eastAsia"/>
          <w:kern w:val="0"/>
          <w:sz w:val="32"/>
          <w:szCs w:val="32"/>
        </w:rPr>
        <w:t>资格</w:t>
      </w:r>
      <w:r w:rsidR="00AC500A" w:rsidRPr="00DA6B6B">
        <w:rPr>
          <w:rFonts w:ascii="仿宋" w:eastAsia="仿宋" w:hAnsi="仿宋" w:hint="eastAsia"/>
          <w:kern w:val="0"/>
          <w:sz w:val="32"/>
          <w:szCs w:val="32"/>
        </w:rPr>
        <w:t>。</w:t>
      </w:r>
      <w:r w:rsidR="00AC500A" w:rsidRPr="00DA6B6B">
        <w:rPr>
          <w:rFonts w:ascii="仿宋" w:eastAsia="仿宋" w:hAnsi="仿宋" w:hint="eastAsia"/>
          <w:sz w:val="32"/>
          <w:szCs w:val="32"/>
        </w:rPr>
        <w:t>因放弃或取消资格造成的空缺，</w:t>
      </w:r>
      <w:r w:rsidR="00CE05DC" w:rsidRPr="00DA6B6B">
        <w:rPr>
          <w:rFonts w:ascii="仿宋" w:eastAsia="仿宋" w:hAnsi="仿宋" w:hint="eastAsia"/>
          <w:kern w:val="0"/>
          <w:sz w:val="32"/>
          <w:szCs w:val="32"/>
        </w:rPr>
        <w:t>从笔试人员中由高到低依次替补。</w:t>
      </w:r>
    </w:p>
    <w:p w:rsidR="0054323B" w:rsidRPr="00DA6B6B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DA6B6B">
        <w:rPr>
          <w:rFonts w:ascii="仿宋" w:eastAsia="仿宋" w:hAnsi="仿宋" w:hint="eastAsia"/>
          <w:kern w:val="0"/>
          <w:sz w:val="32"/>
          <w:szCs w:val="32"/>
        </w:rPr>
        <w:t>面试成绩按百分制计算，主要测试</w:t>
      </w:r>
      <w:r w:rsidR="00911C80">
        <w:rPr>
          <w:rFonts w:ascii="仿宋" w:eastAsia="仿宋" w:hAnsi="仿宋" w:hint="eastAsia"/>
          <w:kern w:val="0"/>
          <w:sz w:val="32"/>
          <w:szCs w:val="32"/>
        </w:rPr>
        <w:t>应聘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人员的自我认知能力、逻辑分析能力、</w:t>
      </w:r>
      <w:r w:rsidR="00911C80">
        <w:rPr>
          <w:rFonts w:ascii="仿宋" w:eastAsia="仿宋" w:hAnsi="仿宋" w:hint="eastAsia"/>
          <w:kern w:val="0"/>
          <w:sz w:val="32"/>
          <w:szCs w:val="32"/>
        </w:rPr>
        <w:t>应聘岗位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专业知识运用水平以及实际工作经验。面试结束后，成绩当场宣布，并在</w:t>
      </w:r>
      <w:r w:rsidR="008103B6" w:rsidRPr="00DA6B6B">
        <w:rPr>
          <w:rFonts w:ascii="仿宋" w:eastAsia="仿宋" w:hAnsi="仿宋" w:hint="eastAsia"/>
          <w:kern w:val="0"/>
          <w:sz w:val="32"/>
          <w:szCs w:val="32"/>
        </w:rPr>
        <w:t>东营市粮食局、东营市粮食储备库网站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公布。面试成绩计算到小数点后两位数，尾数四舍五入。</w:t>
      </w:r>
    </w:p>
    <w:p w:rsidR="00D101C1" w:rsidRPr="00DA6B6B" w:rsidRDefault="00D101C1" w:rsidP="00817070">
      <w:pPr>
        <w:pStyle w:val="a6"/>
        <w:spacing w:before="0" w:beforeAutospacing="0" w:after="0" w:afterAutospacing="0" w:line="550" w:lineRule="exact"/>
        <w:jc w:val="both"/>
        <w:rPr>
          <w:rFonts w:ascii="仿宋" w:eastAsia="仿宋" w:hAnsi="仿宋"/>
          <w:sz w:val="32"/>
          <w:szCs w:val="32"/>
        </w:rPr>
      </w:pPr>
      <w:r w:rsidRPr="00DA6B6B">
        <w:rPr>
          <w:rFonts w:ascii="仿宋" w:eastAsia="仿宋" w:hAnsi="仿宋" w:hint="eastAsia"/>
          <w:sz w:val="32"/>
          <w:szCs w:val="32"/>
        </w:rPr>
        <w:lastRenderedPageBreak/>
        <w:t xml:space="preserve">    参照物价部门核定的标准，面试考务费每人</w:t>
      </w:r>
      <w:r w:rsidRPr="00DA6B6B">
        <w:rPr>
          <w:rFonts w:ascii="仿宋" w:eastAsia="仿宋" w:hAnsi="仿宋"/>
          <w:sz w:val="32"/>
          <w:szCs w:val="32"/>
        </w:rPr>
        <w:t>70</w:t>
      </w:r>
      <w:r w:rsidRPr="00DA6B6B">
        <w:rPr>
          <w:rFonts w:ascii="仿宋" w:eastAsia="仿宋" w:hAnsi="仿宋" w:hint="eastAsia"/>
          <w:sz w:val="32"/>
          <w:szCs w:val="32"/>
        </w:rPr>
        <w:t>元。</w:t>
      </w:r>
    </w:p>
    <w:p w:rsidR="00D101C1" w:rsidRPr="00DA6B6B" w:rsidRDefault="00D101C1" w:rsidP="00817070">
      <w:pPr>
        <w:pStyle w:val="a6"/>
        <w:spacing w:before="0" w:beforeAutospacing="0" w:after="0" w:afterAutospacing="0" w:line="550" w:lineRule="exact"/>
        <w:jc w:val="both"/>
        <w:rPr>
          <w:rFonts w:ascii="仿宋" w:eastAsia="仿宋" w:hAnsi="仿宋"/>
          <w:sz w:val="32"/>
          <w:szCs w:val="32"/>
        </w:rPr>
      </w:pPr>
      <w:r w:rsidRPr="00DA6B6B">
        <w:rPr>
          <w:rFonts w:ascii="仿宋" w:eastAsia="仿宋" w:hAnsi="仿宋" w:hint="eastAsia"/>
          <w:sz w:val="32"/>
          <w:szCs w:val="32"/>
        </w:rPr>
        <w:t xml:space="preserve">    面试的具体时间和地点另行通知。</w:t>
      </w:r>
    </w:p>
    <w:p w:rsidR="0071339D" w:rsidRPr="00DA6B6B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3BDC">
        <w:rPr>
          <w:rFonts w:ascii="楷体" w:eastAsia="楷体" w:hAnsi="楷体" w:hint="eastAsia"/>
          <w:kern w:val="0"/>
          <w:sz w:val="32"/>
          <w:szCs w:val="32"/>
        </w:rPr>
        <w:t>（四）考察。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各招聘岗位按</w:t>
      </w:r>
      <w:r w:rsidR="00F052EA" w:rsidRPr="00DA6B6B">
        <w:rPr>
          <w:rFonts w:ascii="仿宋" w:eastAsia="仿宋" w:hAnsi="仿宋" w:hint="eastAsia"/>
          <w:kern w:val="0"/>
          <w:sz w:val="32"/>
          <w:szCs w:val="32"/>
        </w:rPr>
        <w:t>总成绩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由高到低</w:t>
      </w:r>
      <w:r w:rsidR="00AC500A" w:rsidRPr="00DA6B6B">
        <w:rPr>
          <w:rFonts w:ascii="仿宋" w:eastAsia="仿宋" w:hAnsi="仿宋" w:hint="eastAsia"/>
          <w:sz w:val="32"/>
          <w:szCs w:val="32"/>
        </w:rPr>
        <w:t>等额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确定进入考察人员名单</w:t>
      </w:r>
      <w:r w:rsidR="00F052EA" w:rsidRPr="00DA6B6B">
        <w:rPr>
          <w:rFonts w:ascii="仿宋" w:eastAsia="仿宋" w:hAnsi="仿宋" w:hint="eastAsia"/>
          <w:kern w:val="0"/>
          <w:sz w:val="32"/>
          <w:szCs w:val="32"/>
        </w:rPr>
        <w:t>，总成绩相同时，按笔试成绩高者优先原则确定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。因应聘人员放弃考察资格或考察不合格出现的空缺，按总成绩依次递补。考察重点到所在学校、</w:t>
      </w:r>
      <w:r w:rsidR="0054323B" w:rsidRPr="00DA6B6B">
        <w:rPr>
          <w:rFonts w:ascii="仿宋" w:eastAsia="仿宋" w:hAnsi="仿宋" w:hint="eastAsia"/>
          <w:kern w:val="0"/>
          <w:sz w:val="32"/>
          <w:szCs w:val="32"/>
        </w:rPr>
        <w:t>工作单位、居住地居委会或派出所</w:t>
      </w:r>
      <w:r w:rsidR="005262D6" w:rsidRPr="00DA6B6B">
        <w:rPr>
          <w:rFonts w:ascii="仿宋" w:eastAsia="仿宋" w:hAnsi="仿宋" w:hint="eastAsia"/>
          <w:kern w:val="0"/>
          <w:sz w:val="32"/>
          <w:szCs w:val="32"/>
        </w:rPr>
        <w:t>，</w:t>
      </w:r>
      <w:r w:rsidR="00911C80">
        <w:rPr>
          <w:rFonts w:ascii="仿宋" w:eastAsia="仿宋" w:hAnsi="仿宋" w:hint="eastAsia"/>
          <w:kern w:val="0"/>
          <w:sz w:val="32"/>
          <w:szCs w:val="32"/>
        </w:rPr>
        <w:t>通过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查阅</w:t>
      </w:r>
      <w:r w:rsidR="0054323B" w:rsidRPr="00DA6B6B">
        <w:rPr>
          <w:rFonts w:ascii="仿宋" w:eastAsia="仿宋" w:hAnsi="仿宋" w:hint="eastAsia"/>
          <w:kern w:val="0"/>
          <w:sz w:val="32"/>
          <w:szCs w:val="32"/>
        </w:rPr>
        <w:t>人事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档案等方式，着重了解被考察对象的思想政治素质、工作作风、工作实绩、廉洁自律、遵纪守法等方面的情形。</w:t>
      </w:r>
    </w:p>
    <w:p w:rsidR="0071339D" w:rsidRPr="00DA6B6B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3BDC">
        <w:rPr>
          <w:rFonts w:ascii="楷体" w:eastAsia="楷体" w:hAnsi="楷体" w:hint="eastAsia"/>
          <w:kern w:val="0"/>
          <w:sz w:val="32"/>
          <w:szCs w:val="32"/>
        </w:rPr>
        <w:t>（五）体检。</w:t>
      </w:r>
      <w:r w:rsidR="0085464A">
        <w:rPr>
          <w:rFonts w:ascii="仿宋" w:eastAsia="仿宋" w:hAnsi="仿宋" w:hint="eastAsia"/>
          <w:kern w:val="0"/>
          <w:sz w:val="32"/>
          <w:szCs w:val="32"/>
        </w:rPr>
        <w:t>招聘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人员考察合格后，由市粮食局负责确定体检机构，体检项目参照机关事业单位招录体检项目</w:t>
      </w:r>
      <w:r w:rsidR="00AC500A" w:rsidRPr="00DA6B6B">
        <w:rPr>
          <w:rFonts w:ascii="仿宋" w:eastAsia="仿宋" w:hAnsi="仿宋" w:hint="eastAsia"/>
          <w:kern w:val="0"/>
          <w:sz w:val="32"/>
          <w:szCs w:val="32"/>
        </w:rPr>
        <w:t>，</w:t>
      </w:r>
      <w:r w:rsidR="00AC500A" w:rsidRPr="00DA6B6B">
        <w:rPr>
          <w:rFonts w:ascii="仿宋" w:eastAsia="仿宋" w:hAnsi="仿宋" w:hint="eastAsia"/>
          <w:sz w:val="32"/>
          <w:szCs w:val="32"/>
        </w:rPr>
        <w:t>体检费用由应聘人员本人承担。对按规定需要复检的，复检只进行</w:t>
      </w:r>
      <w:r w:rsidR="00AC500A" w:rsidRPr="00DA6B6B">
        <w:rPr>
          <w:rFonts w:ascii="仿宋" w:eastAsia="仿宋" w:hAnsi="仿宋"/>
          <w:sz w:val="32"/>
          <w:szCs w:val="32"/>
        </w:rPr>
        <w:t>1</w:t>
      </w:r>
      <w:r w:rsidR="00AC500A" w:rsidRPr="00DA6B6B">
        <w:rPr>
          <w:rFonts w:ascii="仿宋" w:eastAsia="仿宋" w:hAnsi="仿宋" w:hint="eastAsia"/>
          <w:sz w:val="32"/>
          <w:szCs w:val="32"/>
        </w:rPr>
        <w:t>次，结果以复检结论为准。</w:t>
      </w:r>
    </w:p>
    <w:p w:rsidR="0071339D" w:rsidRPr="00DA6B6B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3BDC">
        <w:rPr>
          <w:rFonts w:ascii="楷体" w:eastAsia="楷体" w:hAnsi="楷体" w:hint="eastAsia"/>
          <w:kern w:val="0"/>
          <w:sz w:val="32"/>
          <w:szCs w:val="32"/>
        </w:rPr>
        <w:t>（六）公示。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对拟聘用人员，在</w:t>
      </w:r>
      <w:r w:rsidR="0054323B" w:rsidRPr="00DA6B6B">
        <w:rPr>
          <w:rFonts w:ascii="仿宋" w:eastAsia="仿宋" w:hAnsi="仿宋" w:hint="eastAsia"/>
          <w:sz w:val="32"/>
          <w:szCs w:val="32"/>
        </w:rPr>
        <w:t>东营市粮食局、东营市粮食储备库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网</w:t>
      </w:r>
      <w:r w:rsidR="0054323B" w:rsidRPr="00DA6B6B">
        <w:rPr>
          <w:rFonts w:ascii="仿宋" w:eastAsia="仿宋" w:hAnsi="仿宋" w:hint="eastAsia"/>
          <w:kern w:val="0"/>
          <w:sz w:val="32"/>
          <w:szCs w:val="32"/>
        </w:rPr>
        <w:t>站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进行公示。同时公布监督举报电话，接受社会监督。公示期为</w:t>
      </w:r>
      <w:r w:rsidR="0054323B" w:rsidRPr="00DA6B6B">
        <w:rPr>
          <w:rFonts w:ascii="仿宋" w:eastAsia="仿宋" w:hAnsi="仿宋" w:hint="eastAsia"/>
          <w:kern w:val="0"/>
          <w:sz w:val="32"/>
          <w:szCs w:val="32"/>
        </w:rPr>
        <w:t>5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个工作日。</w:t>
      </w:r>
    </w:p>
    <w:p w:rsidR="0071339D" w:rsidRPr="005C5639" w:rsidRDefault="0071339D" w:rsidP="00817070">
      <w:pPr>
        <w:spacing w:line="55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043BDC">
        <w:rPr>
          <w:rFonts w:ascii="楷体" w:eastAsia="楷体" w:hAnsi="楷体" w:hint="eastAsia"/>
          <w:kern w:val="0"/>
          <w:sz w:val="32"/>
          <w:szCs w:val="32"/>
        </w:rPr>
        <w:t>（七）聘用。</w:t>
      </w:r>
      <w:r w:rsidR="00817070" w:rsidRPr="00DA6B6B">
        <w:rPr>
          <w:rFonts w:ascii="仿宋" w:eastAsia="仿宋" w:hAnsi="仿宋" w:hint="eastAsia"/>
          <w:sz w:val="32"/>
          <w:szCs w:val="32"/>
        </w:rPr>
        <w:t>公示期满，对没有问题或者反映问题不影响</w:t>
      </w:r>
      <w:r w:rsidR="00FB2E10">
        <w:rPr>
          <w:rFonts w:ascii="仿宋" w:eastAsia="仿宋" w:hAnsi="仿宋" w:hint="eastAsia"/>
          <w:sz w:val="32"/>
          <w:szCs w:val="32"/>
        </w:rPr>
        <w:t>聘</w:t>
      </w:r>
      <w:r w:rsidR="00817070" w:rsidRPr="00DA6B6B">
        <w:rPr>
          <w:rFonts w:ascii="仿宋" w:eastAsia="仿宋" w:hAnsi="仿宋" w:hint="eastAsia"/>
          <w:sz w:val="32"/>
          <w:szCs w:val="32"/>
        </w:rPr>
        <w:t>用的，办理相关手续；对反映问题影响</w:t>
      </w:r>
      <w:r w:rsidR="00FB2E10">
        <w:rPr>
          <w:rFonts w:ascii="仿宋" w:eastAsia="仿宋" w:hAnsi="仿宋" w:hint="eastAsia"/>
          <w:sz w:val="32"/>
          <w:szCs w:val="32"/>
        </w:rPr>
        <w:t>聘</w:t>
      </w:r>
      <w:r w:rsidR="00817070" w:rsidRPr="00DA6B6B">
        <w:rPr>
          <w:rFonts w:ascii="仿宋" w:eastAsia="仿宋" w:hAnsi="仿宋" w:hint="eastAsia"/>
          <w:sz w:val="32"/>
          <w:szCs w:val="32"/>
        </w:rPr>
        <w:t>用并查实的，不予聘用。聘用的</w:t>
      </w:r>
      <w:r w:rsidRPr="00DA6B6B">
        <w:rPr>
          <w:rFonts w:ascii="仿宋" w:eastAsia="仿宋" w:hAnsi="仿宋" w:hint="eastAsia"/>
          <w:kern w:val="0"/>
          <w:sz w:val="32"/>
          <w:szCs w:val="32"/>
        </w:rPr>
        <w:t>实行试用期六个月，试用期满经考核合格，用人单位报市人社部门办理聘用备案手续，并与受聘人员</w:t>
      </w:r>
      <w:r w:rsidRPr="005C5639">
        <w:rPr>
          <w:rFonts w:ascii="仿宋" w:eastAsia="仿宋" w:hAnsi="仿宋" w:hint="eastAsia"/>
          <w:kern w:val="0"/>
          <w:sz w:val="32"/>
          <w:szCs w:val="32"/>
        </w:rPr>
        <w:t>签订劳动合同，确立劳动关系</w:t>
      </w:r>
      <w:r w:rsidR="00AC6973">
        <w:rPr>
          <w:rFonts w:ascii="仿宋" w:eastAsia="仿宋" w:hAnsi="仿宋" w:hint="eastAsia"/>
          <w:kern w:val="0"/>
          <w:sz w:val="32"/>
          <w:szCs w:val="32"/>
        </w:rPr>
        <w:t>；</w:t>
      </w:r>
      <w:r>
        <w:rPr>
          <w:rFonts w:ascii="仿宋" w:eastAsia="仿宋" w:hAnsi="仿宋" w:hint="eastAsia"/>
          <w:kern w:val="0"/>
          <w:sz w:val="32"/>
          <w:szCs w:val="32"/>
        </w:rPr>
        <w:t>试用期内</w:t>
      </w:r>
      <w:r w:rsidRPr="005C5639">
        <w:rPr>
          <w:rFonts w:ascii="仿宋" w:eastAsia="仿宋" w:hAnsi="仿宋" w:hint="eastAsia"/>
          <w:kern w:val="0"/>
          <w:sz w:val="32"/>
          <w:szCs w:val="32"/>
        </w:rPr>
        <w:t>经考核不能胜任本职工作，用人单位有权不予聘用。</w:t>
      </w:r>
    </w:p>
    <w:p w:rsidR="0071339D" w:rsidRPr="005C5639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宋体" w:hAnsi="宋体" w:cs="宋体"/>
          <w:color w:val="333333"/>
          <w:kern w:val="0"/>
          <w:sz w:val="24"/>
          <w:szCs w:val="24"/>
        </w:rPr>
      </w:pPr>
      <w:r w:rsidRPr="005C5639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五、其他有关事项</w:t>
      </w:r>
    </w:p>
    <w:p w:rsidR="0071339D" w:rsidRPr="005C5639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宋体" w:hAnsi="宋体" w:cs="宋体"/>
          <w:color w:val="333333"/>
          <w:kern w:val="0"/>
          <w:sz w:val="24"/>
          <w:szCs w:val="24"/>
        </w:rPr>
      </w:pP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（一）未按时参加考试、体检的，视为自动放弃。</w:t>
      </w:r>
    </w:p>
    <w:p w:rsidR="0071339D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聘用期内</w:t>
      </w: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，工资待遇按照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企业</w:t>
      </w: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相关规定执行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29642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交纳五险两金</w:t>
      </w: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71339D" w:rsidRDefault="0071339D" w:rsidP="00817070">
      <w:pPr>
        <w:spacing w:line="55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（三</w:t>
      </w:r>
      <w:r w:rsidRPr="00987775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东营市粮食局</w:t>
      </w:r>
      <w:r w:rsidRPr="00CF6FC9">
        <w:rPr>
          <w:rFonts w:ascii="仿宋" w:eastAsia="仿宋" w:hAnsi="仿宋" w:hint="eastAsia"/>
          <w:sz w:val="32"/>
          <w:szCs w:val="32"/>
        </w:rPr>
        <w:t>有权根据岗位需求变化及报名情况等因素，调整、取消或终止个别岗位的招聘工作，并对本次招聘享有最终解释权。</w:t>
      </w:r>
    </w:p>
    <w:p w:rsidR="00817070" w:rsidRPr="00DA6B6B" w:rsidRDefault="00817070" w:rsidP="00817070">
      <w:pPr>
        <w:spacing w:line="55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A6B6B">
        <w:rPr>
          <w:rFonts w:ascii="仿宋" w:eastAsia="仿宋" w:hAnsi="仿宋" w:hint="eastAsia"/>
          <w:sz w:val="32"/>
          <w:szCs w:val="32"/>
        </w:rPr>
        <w:t>（四）未尽事宜，根据国有企业有关招</w:t>
      </w:r>
      <w:r w:rsidR="0085464A">
        <w:rPr>
          <w:rFonts w:ascii="仿宋" w:eastAsia="仿宋" w:hAnsi="仿宋" w:hint="eastAsia"/>
          <w:sz w:val="32"/>
          <w:szCs w:val="32"/>
        </w:rPr>
        <w:t>聘</w:t>
      </w:r>
      <w:r w:rsidRPr="00DA6B6B">
        <w:rPr>
          <w:rFonts w:ascii="仿宋" w:eastAsia="仿宋" w:hAnsi="仿宋" w:hint="eastAsia"/>
          <w:sz w:val="32"/>
          <w:szCs w:val="32"/>
        </w:rPr>
        <w:t>政策、规定执行。</w:t>
      </w:r>
    </w:p>
    <w:p w:rsidR="0071339D" w:rsidRPr="005C5639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81707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</w:t>
      </w: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）本简章由东营市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粮食局</w:t>
      </w: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负责解释。</w:t>
      </w:r>
    </w:p>
    <w:p w:rsidR="0071339D" w:rsidRPr="005C5639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宋体" w:hAnsi="宋体" w:cs="宋体"/>
          <w:color w:val="333333"/>
          <w:kern w:val="0"/>
          <w:sz w:val="24"/>
          <w:szCs w:val="24"/>
        </w:rPr>
      </w:pP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联系方式：0546-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8318241</w:t>
      </w:r>
      <w:r w:rsidR="007D73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6377529</w:t>
      </w:r>
    </w:p>
    <w:p w:rsidR="0071339D" w:rsidRPr="005C5639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宋体" w:hAnsi="宋体" w:cs="宋体"/>
          <w:color w:val="333333"/>
          <w:kern w:val="0"/>
          <w:sz w:val="24"/>
          <w:szCs w:val="24"/>
        </w:rPr>
      </w:pP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联系人：</w:t>
      </w:r>
      <w:r w:rsidR="007D73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徐守武  李燕  王金奎</w:t>
      </w:r>
      <w:bookmarkStart w:id="0" w:name="_GoBack"/>
      <w:bookmarkEnd w:id="0"/>
    </w:p>
    <w:p w:rsidR="0071339D" w:rsidRPr="00AC6973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宋体" w:hAnsi="宋体" w:cs="宋体"/>
          <w:kern w:val="0"/>
          <w:sz w:val="24"/>
          <w:szCs w:val="24"/>
        </w:rPr>
      </w:pP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  <w:r w:rsidR="005626C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</w:t>
      </w:r>
      <w:r w:rsidRPr="005C563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东营市粮食储备库公开招聘工作人员</w:t>
      </w:r>
      <w:r w:rsidRPr="00AC6973">
        <w:rPr>
          <w:rFonts w:ascii="仿宋" w:eastAsia="仿宋" w:hAnsi="仿宋" w:cs="宋体" w:hint="eastAsia"/>
          <w:kern w:val="0"/>
          <w:sz w:val="32"/>
          <w:szCs w:val="32"/>
        </w:rPr>
        <w:t>报名表</w:t>
      </w:r>
    </w:p>
    <w:p w:rsidR="0071339D" w:rsidRPr="00AC6973" w:rsidRDefault="0071339D" w:rsidP="00817070">
      <w:pPr>
        <w:widowControl/>
        <w:shd w:val="clear" w:color="auto" w:fill="FFFFFF"/>
        <w:spacing w:line="550" w:lineRule="exact"/>
        <w:ind w:firstLineChars="200" w:firstLine="640"/>
        <w:rPr>
          <w:rFonts w:ascii="宋体" w:hAnsi="宋体" w:cs="宋体"/>
          <w:kern w:val="0"/>
          <w:sz w:val="24"/>
          <w:szCs w:val="24"/>
        </w:rPr>
      </w:pPr>
      <w:r w:rsidRPr="00AC6973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 w:rsidR="005626C5" w:rsidRPr="00AC6973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AC6973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="004210DA" w:rsidRPr="00AC6973">
        <w:rPr>
          <w:rFonts w:ascii="仿宋" w:eastAsia="仿宋" w:hAnsi="仿宋" w:hint="eastAsia"/>
          <w:sz w:val="32"/>
          <w:szCs w:val="32"/>
        </w:rPr>
        <w:t>东</w:t>
      </w:r>
      <w:r w:rsidR="004210DA" w:rsidRPr="00AC6973">
        <w:rPr>
          <w:rFonts w:ascii="仿宋" w:eastAsia="仿宋" w:hAnsi="仿宋"/>
          <w:sz w:val="32"/>
          <w:szCs w:val="32"/>
        </w:rPr>
        <w:t>营市粮食储备库</w:t>
      </w:r>
      <w:r w:rsidR="004210DA" w:rsidRPr="00AC6973">
        <w:rPr>
          <w:rFonts w:ascii="仿宋" w:eastAsia="仿宋" w:hAnsi="仿宋" w:hint="eastAsia"/>
          <w:sz w:val="32"/>
          <w:szCs w:val="32"/>
        </w:rPr>
        <w:t>公开</w:t>
      </w:r>
      <w:r w:rsidR="004210DA" w:rsidRPr="00AC6973">
        <w:rPr>
          <w:rFonts w:ascii="仿宋" w:eastAsia="仿宋" w:hAnsi="仿宋"/>
          <w:sz w:val="32"/>
          <w:szCs w:val="32"/>
        </w:rPr>
        <w:t>招聘</w:t>
      </w:r>
      <w:r w:rsidR="004210DA" w:rsidRPr="00AC6973">
        <w:rPr>
          <w:rFonts w:ascii="仿宋" w:eastAsia="仿宋" w:hAnsi="仿宋" w:hint="eastAsia"/>
          <w:sz w:val="32"/>
          <w:szCs w:val="32"/>
        </w:rPr>
        <w:t>工作人员</w:t>
      </w:r>
      <w:r w:rsidR="004210DA" w:rsidRPr="00AC6973">
        <w:rPr>
          <w:rFonts w:ascii="仿宋" w:eastAsia="仿宋" w:hAnsi="仿宋"/>
          <w:sz w:val="32"/>
          <w:szCs w:val="32"/>
        </w:rPr>
        <w:t>报名须知</w:t>
      </w:r>
    </w:p>
    <w:p w:rsidR="004210DA" w:rsidRPr="00AC6973" w:rsidRDefault="004210DA" w:rsidP="004210DA">
      <w:pPr>
        <w:spacing w:line="550" w:lineRule="exact"/>
        <w:rPr>
          <w:rFonts w:ascii="仿宋" w:eastAsia="仿宋" w:hAnsi="仿宋"/>
          <w:sz w:val="32"/>
          <w:szCs w:val="32"/>
        </w:rPr>
      </w:pPr>
      <w:r w:rsidRPr="00AC6973">
        <w:rPr>
          <w:rFonts w:ascii="仿宋" w:eastAsia="仿宋" w:hAnsi="仿宋" w:hint="eastAsia"/>
          <w:sz w:val="32"/>
          <w:szCs w:val="32"/>
        </w:rPr>
        <w:t xml:space="preserve">    附</w:t>
      </w:r>
      <w:r w:rsidRPr="00AC6973">
        <w:rPr>
          <w:rFonts w:ascii="仿宋" w:eastAsia="仿宋" w:hAnsi="仿宋"/>
          <w:sz w:val="32"/>
          <w:szCs w:val="32"/>
        </w:rPr>
        <w:t>件</w:t>
      </w:r>
      <w:r w:rsidR="005626C5" w:rsidRPr="00AC6973">
        <w:rPr>
          <w:rFonts w:ascii="仿宋" w:eastAsia="仿宋" w:hAnsi="仿宋" w:hint="eastAsia"/>
          <w:sz w:val="32"/>
          <w:szCs w:val="32"/>
        </w:rPr>
        <w:t>3</w:t>
      </w:r>
      <w:r w:rsidRPr="00AC6973">
        <w:rPr>
          <w:rFonts w:ascii="仿宋" w:eastAsia="仿宋" w:hAnsi="仿宋"/>
          <w:sz w:val="32"/>
          <w:szCs w:val="32"/>
        </w:rPr>
        <w:t>：</w:t>
      </w:r>
      <w:r w:rsidRPr="00AC6973">
        <w:rPr>
          <w:rFonts w:ascii="Times New Roman" w:eastAsia="仿宋_GB2312" w:hAnsi="Times New Roman" w:hint="eastAsia"/>
          <w:kern w:val="0"/>
          <w:sz w:val="32"/>
          <w:szCs w:val="32"/>
        </w:rPr>
        <w:t>东营市粮食储备库公开招聘工作人员</w:t>
      </w:r>
      <w:r w:rsidRPr="00AC6973">
        <w:rPr>
          <w:rFonts w:ascii="仿宋" w:eastAsia="仿宋" w:hAnsi="仿宋" w:cs="宋体" w:hint="eastAsia"/>
          <w:kern w:val="0"/>
          <w:sz w:val="32"/>
          <w:szCs w:val="32"/>
        </w:rPr>
        <w:t>招聘岗位一览表</w:t>
      </w:r>
    </w:p>
    <w:p w:rsidR="0071339D" w:rsidRPr="005C5639" w:rsidRDefault="0071339D" w:rsidP="00817070">
      <w:pPr>
        <w:spacing w:line="55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</w:p>
    <w:p w:rsidR="0071339D" w:rsidRPr="0066705A" w:rsidRDefault="0071339D" w:rsidP="00817070">
      <w:pPr>
        <w:widowControl/>
        <w:shd w:val="clear" w:color="auto" w:fill="FFFFFF"/>
        <w:spacing w:line="550" w:lineRule="exact"/>
        <w:ind w:firstLineChars="1550" w:firstLine="4960"/>
        <w:rPr>
          <w:rFonts w:ascii="Times New Roman" w:eastAsia="仿宋_GB2312" w:hAnsi="Times New Roman"/>
          <w:kern w:val="0"/>
          <w:sz w:val="32"/>
          <w:szCs w:val="32"/>
        </w:rPr>
      </w:pPr>
    </w:p>
    <w:p w:rsidR="0071339D" w:rsidRPr="0066705A" w:rsidRDefault="0071339D" w:rsidP="00817070">
      <w:pPr>
        <w:widowControl/>
        <w:shd w:val="clear" w:color="auto" w:fill="FFFFFF"/>
        <w:spacing w:line="550" w:lineRule="exact"/>
        <w:ind w:firstLineChars="1550" w:firstLine="4960"/>
        <w:rPr>
          <w:rFonts w:ascii="Times New Roman" w:eastAsia="仿宋_GB2312" w:hAnsi="Times New Roman"/>
          <w:kern w:val="0"/>
          <w:sz w:val="32"/>
          <w:szCs w:val="32"/>
        </w:rPr>
      </w:pPr>
      <w:r w:rsidRPr="0066705A">
        <w:rPr>
          <w:rFonts w:ascii="Times New Roman" w:eastAsia="仿宋_GB2312" w:hAnsi="Times New Roman" w:hint="eastAsia"/>
          <w:kern w:val="0"/>
          <w:sz w:val="32"/>
          <w:szCs w:val="32"/>
        </w:rPr>
        <w:t>东营市粮食局</w:t>
      </w:r>
    </w:p>
    <w:p w:rsidR="0071339D" w:rsidRDefault="00C9406D" w:rsidP="00817070">
      <w:pPr>
        <w:widowControl/>
        <w:shd w:val="clear" w:color="auto" w:fill="FFFFFF"/>
        <w:spacing w:line="550" w:lineRule="exact"/>
        <w:ind w:firstLine="4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                       </w:t>
      </w:r>
      <w:r w:rsidR="0071339D" w:rsidRPr="0066705A">
        <w:rPr>
          <w:rFonts w:ascii="Times New Roman" w:eastAsia="仿宋_GB2312" w:hAnsi="Times New Roman"/>
          <w:kern w:val="0"/>
          <w:sz w:val="32"/>
          <w:szCs w:val="32"/>
        </w:rPr>
        <w:t>201</w:t>
      </w:r>
      <w:r w:rsidR="0071339D" w:rsidRPr="0066705A"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 w:rsidR="0071339D" w:rsidRPr="0066705A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F052EA"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 w:rsidR="0071339D" w:rsidRPr="0066705A"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 w:rsidR="00AC6973">
        <w:rPr>
          <w:rFonts w:ascii="Times New Roman" w:eastAsia="仿宋_GB2312" w:hAnsi="Times New Roman" w:hint="eastAsia"/>
          <w:kern w:val="0"/>
          <w:sz w:val="32"/>
          <w:szCs w:val="32"/>
        </w:rPr>
        <w:t>30</w:t>
      </w:r>
      <w:r w:rsidR="0071339D" w:rsidRPr="0066705A">
        <w:rPr>
          <w:rFonts w:ascii="Times New Roman" w:eastAsia="仿宋_GB2312" w:hAnsi="Times New Roman" w:hint="eastAsia"/>
          <w:kern w:val="0"/>
          <w:sz w:val="32"/>
          <w:szCs w:val="32"/>
        </w:rPr>
        <w:t>日</w:t>
      </w:r>
    </w:p>
    <w:p w:rsidR="0071339D" w:rsidRDefault="0071339D" w:rsidP="0071339D">
      <w:pPr>
        <w:widowControl/>
        <w:shd w:val="clear" w:color="auto" w:fill="FFFFFF"/>
        <w:spacing w:line="550" w:lineRule="exact"/>
        <w:ind w:firstLine="420"/>
        <w:rPr>
          <w:rFonts w:ascii="Times New Roman" w:eastAsia="仿宋_GB2312" w:hAnsi="Times New Roman"/>
          <w:kern w:val="0"/>
          <w:sz w:val="32"/>
          <w:szCs w:val="32"/>
        </w:rPr>
      </w:pPr>
    </w:p>
    <w:p w:rsidR="0071339D" w:rsidRDefault="0071339D" w:rsidP="0071339D">
      <w:pPr>
        <w:widowControl/>
        <w:shd w:val="clear" w:color="auto" w:fill="FFFFFF"/>
        <w:spacing w:line="550" w:lineRule="exact"/>
        <w:ind w:firstLine="420"/>
        <w:rPr>
          <w:rFonts w:ascii="Times New Roman" w:eastAsia="仿宋_GB2312" w:hAnsi="Times New Roman"/>
          <w:kern w:val="0"/>
          <w:sz w:val="32"/>
          <w:szCs w:val="32"/>
        </w:rPr>
      </w:pPr>
    </w:p>
    <w:p w:rsidR="0071339D" w:rsidRDefault="0071339D" w:rsidP="0071339D">
      <w:pPr>
        <w:widowControl/>
        <w:shd w:val="clear" w:color="auto" w:fill="FFFFFF"/>
        <w:spacing w:line="550" w:lineRule="exact"/>
        <w:ind w:firstLine="420"/>
        <w:rPr>
          <w:rFonts w:ascii="Times New Roman" w:eastAsia="仿宋_GB2312" w:hAnsi="Times New Roman"/>
          <w:kern w:val="0"/>
          <w:sz w:val="32"/>
          <w:szCs w:val="32"/>
        </w:rPr>
      </w:pPr>
    </w:p>
    <w:p w:rsidR="0071339D" w:rsidRDefault="0071339D" w:rsidP="0071339D">
      <w:pPr>
        <w:widowControl/>
        <w:shd w:val="clear" w:color="auto" w:fill="FFFFFF"/>
        <w:spacing w:line="550" w:lineRule="exact"/>
        <w:ind w:firstLine="420"/>
        <w:rPr>
          <w:rFonts w:ascii="Times New Roman" w:eastAsia="仿宋_GB2312" w:hAnsi="Times New Roman"/>
          <w:kern w:val="0"/>
          <w:sz w:val="32"/>
          <w:szCs w:val="32"/>
        </w:rPr>
      </w:pPr>
    </w:p>
    <w:p w:rsidR="00817070" w:rsidRDefault="00817070" w:rsidP="00C9406D">
      <w:pPr>
        <w:widowControl/>
        <w:shd w:val="clear" w:color="auto" w:fill="FFFFFF"/>
        <w:spacing w:line="550" w:lineRule="exact"/>
        <w:rPr>
          <w:rFonts w:ascii="仿宋" w:eastAsia="仿宋" w:hAnsi="仿宋" w:cs="黑体"/>
          <w:kern w:val="0"/>
          <w:sz w:val="32"/>
          <w:szCs w:val="32"/>
        </w:rPr>
      </w:pPr>
    </w:p>
    <w:p w:rsidR="00817070" w:rsidRDefault="00817070" w:rsidP="00C9406D">
      <w:pPr>
        <w:widowControl/>
        <w:shd w:val="clear" w:color="auto" w:fill="FFFFFF"/>
        <w:spacing w:line="550" w:lineRule="exact"/>
        <w:rPr>
          <w:rFonts w:ascii="仿宋" w:eastAsia="仿宋" w:hAnsi="仿宋" w:cs="黑体"/>
          <w:kern w:val="0"/>
          <w:sz w:val="32"/>
          <w:szCs w:val="32"/>
        </w:rPr>
      </w:pPr>
    </w:p>
    <w:p w:rsidR="00817070" w:rsidRDefault="00817070" w:rsidP="00C9406D">
      <w:pPr>
        <w:widowControl/>
        <w:shd w:val="clear" w:color="auto" w:fill="FFFFFF"/>
        <w:spacing w:line="550" w:lineRule="exact"/>
        <w:rPr>
          <w:rFonts w:ascii="仿宋" w:eastAsia="仿宋" w:hAnsi="仿宋" w:cs="黑体"/>
          <w:kern w:val="0"/>
          <w:sz w:val="32"/>
          <w:szCs w:val="32"/>
        </w:rPr>
      </w:pPr>
    </w:p>
    <w:p w:rsidR="00817070" w:rsidRDefault="00817070" w:rsidP="00C9406D">
      <w:pPr>
        <w:widowControl/>
        <w:shd w:val="clear" w:color="auto" w:fill="FFFFFF"/>
        <w:spacing w:line="550" w:lineRule="exact"/>
        <w:rPr>
          <w:rFonts w:ascii="仿宋" w:eastAsia="仿宋" w:hAnsi="仿宋" w:cs="黑体"/>
          <w:kern w:val="0"/>
          <w:sz w:val="32"/>
          <w:szCs w:val="32"/>
        </w:rPr>
      </w:pPr>
    </w:p>
    <w:p w:rsidR="005626C5" w:rsidRDefault="005626C5" w:rsidP="00C9406D">
      <w:pPr>
        <w:widowControl/>
        <w:shd w:val="clear" w:color="auto" w:fill="FFFFFF"/>
        <w:spacing w:line="550" w:lineRule="exact"/>
        <w:rPr>
          <w:rFonts w:ascii="仿宋" w:eastAsia="仿宋" w:hAnsi="仿宋" w:cs="黑体"/>
          <w:kern w:val="0"/>
          <w:sz w:val="32"/>
          <w:szCs w:val="32"/>
        </w:rPr>
      </w:pPr>
    </w:p>
    <w:p w:rsidR="005626C5" w:rsidRDefault="005626C5" w:rsidP="00C9406D">
      <w:pPr>
        <w:widowControl/>
        <w:shd w:val="clear" w:color="auto" w:fill="FFFFFF"/>
        <w:spacing w:line="550" w:lineRule="exact"/>
        <w:rPr>
          <w:rFonts w:ascii="仿宋" w:eastAsia="仿宋" w:hAnsi="仿宋" w:cs="黑体"/>
          <w:kern w:val="0"/>
          <w:sz w:val="32"/>
          <w:szCs w:val="32"/>
        </w:rPr>
      </w:pPr>
    </w:p>
    <w:p w:rsidR="0071339D" w:rsidRPr="00C9406D" w:rsidRDefault="0071339D" w:rsidP="00C9406D">
      <w:pPr>
        <w:widowControl/>
        <w:shd w:val="clear" w:color="auto" w:fill="FFFFFF"/>
        <w:spacing w:line="550" w:lineRule="exact"/>
        <w:rPr>
          <w:rFonts w:ascii="仿宋" w:eastAsia="仿宋" w:hAnsi="仿宋" w:cs="黑体"/>
          <w:kern w:val="0"/>
          <w:sz w:val="32"/>
          <w:szCs w:val="32"/>
        </w:rPr>
      </w:pPr>
      <w:r w:rsidRPr="00C9406D">
        <w:rPr>
          <w:rFonts w:ascii="仿宋" w:eastAsia="仿宋" w:hAnsi="仿宋" w:cs="黑体" w:hint="eastAsia"/>
          <w:kern w:val="0"/>
          <w:sz w:val="32"/>
          <w:szCs w:val="32"/>
        </w:rPr>
        <w:lastRenderedPageBreak/>
        <w:t>附件</w:t>
      </w:r>
      <w:r w:rsidR="005626C5">
        <w:rPr>
          <w:rFonts w:ascii="仿宋" w:eastAsia="仿宋" w:hAnsi="仿宋" w:cs="黑体" w:hint="eastAsia"/>
          <w:kern w:val="0"/>
          <w:sz w:val="32"/>
          <w:szCs w:val="32"/>
        </w:rPr>
        <w:t>1</w:t>
      </w:r>
    </w:p>
    <w:p w:rsidR="0071339D" w:rsidRPr="00C9406D" w:rsidRDefault="0071339D" w:rsidP="0071339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C9406D">
        <w:rPr>
          <w:rFonts w:ascii="方正小标宋简体" w:eastAsia="方正小标宋简体" w:cs="黑体" w:hint="eastAsia"/>
          <w:kern w:val="0"/>
          <w:sz w:val="44"/>
          <w:szCs w:val="44"/>
        </w:rPr>
        <w:t>东营市粮食储备库公开招聘</w:t>
      </w:r>
      <w:r w:rsidRPr="00C9406D">
        <w:rPr>
          <w:rFonts w:ascii="方正小标宋简体" w:eastAsia="方正小标宋简体" w:hAnsi="黑体" w:cs="黑体" w:hint="eastAsia"/>
          <w:kern w:val="0"/>
          <w:sz w:val="44"/>
          <w:szCs w:val="44"/>
        </w:rPr>
        <w:t>工作人员报名表</w:t>
      </w:r>
    </w:p>
    <w:tbl>
      <w:tblPr>
        <w:tblW w:w="9003" w:type="dxa"/>
        <w:tblInd w:w="-106" w:type="dxa"/>
        <w:tblLayout w:type="fixed"/>
        <w:tblLook w:val="00A0"/>
      </w:tblPr>
      <w:tblGrid>
        <w:gridCol w:w="733"/>
        <w:gridCol w:w="190"/>
        <w:gridCol w:w="425"/>
        <w:gridCol w:w="1195"/>
        <w:gridCol w:w="1357"/>
        <w:gridCol w:w="510"/>
        <w:gridCol w:w="241"/>
        <w:gridCol w:w="599"/>
        <w:gridCol w:w="67"/>
        <w:gridCol w:w="709"/>
        <w:gridCol w:w="247"/>
        <w:gridCol w:w="685"/>
        <w:gridCol w:w="2045"/>
      </w:tblGrid>
      <w:tr w:rsidR="0071339D" w:rsidRPr="005A19C3" w:rsidTr="00F171AF">
        <w:trPr>
          <w:cantSplit/>
          <w:trHeight w:val="748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照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片</w:t>
            </w:r>
          </w:p>
        </w:tc>
      </w:tr>
      <w:tr w:rsidR="0071339D" w:rsidRPr="005A19C3" w:rsidTr="00F171AF">
        <w:trPr>
          <w:cantSplit/>
          <w:trHeight w:val="747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39D" w:rsidRPr="005A19C3" w:rsidTr="00F171AF">
        <w:trPr>
          <w:cantSplit/>
          <w:trHeight w:val="746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参加工作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39D" w:rsidRPr="005A19C3" w:rsidTr="00F171AF">
        <w:trPr>
          <w:cantSplit/>
          <w:trHeight w:val="657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39D" w:rsidRPr="005A19C3" w:rsidTr="00F171AF">
        <w:trPr>
          <w:cantSplit/>
          <w:trHeight w:val="606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户籍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39D" w:rsidRPr="005A19C3" w:rsidTr="00F171AF">
        <w:trPr>
          <w:cantSplit/>
          <w:trHeight w:val="690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现工作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39D" w:rsidRPr="005A19C3" w:rsidTr="00F171AF">
        <w:trPr>
          <w:cantSplit/>
          <w:trHeight w:val="690"/>
        </w:trPr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D5518A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应聘</w:t>
            </w:r>
            <w:r w:rsidR="0071339D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岗位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39D" w:rsidRPr="005A19C3" w:rsidTr="00F171AF">
        <w:trPr>
          <w:cantSplit/>
          <w:trHeight w:val="25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个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人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简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历</w:t>
            </w:r>
          </w:p>
        </w:tc>
        <w:tc>
          <w:tcPr>
            <w:tcW w:w="82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（注：个人简历包括教育经历和工作经历，教育经历从高中起）</w:t>
            </w:r>
          </w:p>
        </w:tc>
      </w:tr>
      <w:tr w:rsidR="0071339D" w:rsidRPr="005A19C3" w:rsidTr="00F171AF">
        <w:trPr>
          <w:cantSplit/>
          <w:trHeight w:val="1245"/>
        </w:trPr>
        <w:tc>
          <w:tcPr>
            <w:tcW w:w="90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02" w:rsidRPr="00DA6B6B" w:rsidRDefault="00B20302" w:rsidP="00B20302">
            <w:pPr>
              <w:widowControl/>
              <w:shd w:val="clear" w:color="auto" w:fill="FFFFFF"/>
              <w:spacing w:line="320" w:lineRule="exact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 xml:space="preserve">    </w:t>
            </w:r>
            <w:r w:rsidRPr="00DA6B6B">
              <w:rPr>
                <w:rFonts w:ascii="楷体" w:eastAsia="楷体" w:hAnsi="楷体" w:hint="eastAsia"/>
                <w:bCs/>
                <w:sz w:val="24"/>
              </w:rPr>
              <w:t>我已经仔细阅读《</w:t>
            </w:r>
            <w:r w:rsidRPr="00DA6B6B">
              <w:rPr>
                <w:rFonts w:ascii="楷体" w:eastAsia="楷体" w:hAnsi="楷体" w:hint="eastAsia"/>
                <w:bCs/>
                <w:kern w:val="0"/>
                <w:sz w:val="24"/>
                <w:szCs w:val="24"/>
              </w:rPr>
              <w:t>东营市粮食储备库公开招聘工作人员</w:t>
            </w:r>
            <w:r w:rsidRPr="00DA6B6B">
              <w:rPr>
                <w:rFonts w:ascii="楷体" w:eastAsia="楷体" w:hAnsi="楷体" w:hint="eastAsia"/>
                <w:bCs/>
                <w:sz w:val="24"/>
              </w:rPr>
              <w:t>简章》，理解其内容，符合应聘岗位条件要求。本人郑重承诺：本人所提供的个人信息、证明资料、证件等真实、准确，并自觉遵守招</w:t>
            </w:r>
            <w:r w:rsidR="00A07AA8" w:rsidRPr="00DA6B6B">
              <w:rPr>
                <w:rFonts w:ascii="楷体" w:eastAsia="楷体" w:hAnsi="楷体" w:hint="eastAsia"/>
                <w:bCs/>
                <w:sz w:val="24"/>
              </w:rPr>
              <w:t>聘</w:t>
            </w:r>
            <w:r w:rsidRPr="00DA6B6B">
              <w:rPr>
                <w:rFonts w:ascii="楷体" w:eastAsia="楷体" w:hAnsi="楷体" w:hint="eastAsia"/>
                <w:bCs/>
                <w:sz w:val="24"/>
              </w:rPr>
              <w:t>的各项规定，诚实守信、严守纪律，认真履行应</w:t>
            </w:r>
            <w:r w:rsidR="00A07AA8" w:rsidRPr="00DA6B6B">
              <w:rPr>
                <w:rFonts w:ascii="楷体" w:eastAsia="楷体" w:hAnsi="楷体" w:hint="eastAsia"/>
                <w:bCs/>
                <w:sz w:val="24"/>
              </w:rPr>
              <w:t>聘</w:t>
            </w:r>
            <w:r w:rsidRPr="00DA6B6B">
              <w:rPr>
                <w:rFonts w:ascii="楷体" w:eastAsia="楷体" w:hAnsi="楷体" w:hint="eastAsia"/>
                <w:bCs/>
                <w:sz w:val="24"/>
              </w:rPr>
              <w:t>人员的义务。对因提供有关信息证件不实或违反有关纪律规定所造成的后果，本人自愿承担相关责任。</w:t>
            </w:r>
          </w:p>
          <w:p w:rsidR="0071339D" w:rsidRPr="00D5518A" w:rsidRDefault="00B20302" w:rsidP="00D5518A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</w:t>
            </w: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</w:t>
            </w:r>
            <w:r w:rsidR="00D5518A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应聘</w:t>
            </w:r>
            <w:r w:rsidR="0071339D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人（签名）：</w:t>
            </w: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</w:t>
            </w:r>
            <w:r w:rsidR="0071339D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  <w:r w:rsidR="00957D8C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</w:t>
            </w:r>
            <w:r w:rsidR="0071339D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="00957D8C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</w:t>
            </w:r>
            <w:r w:rsidR="0071339D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</w:tc>
      </w:tr>
      <w:tr w:rsidR="0071339D" w:rsidRPr="005A19C3" w:rsidTr="00B20302">
        <w:trPr>
          <w:trHeight w:val="1989"/>
        </w:trPr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用人单位审核意见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ind w:right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1339D" w:rsidRPr="00D5518A" w:rsidRDefault="0071339D" w:rsidP="00F171AF">
            <w:pPr>
              <w:spacing w:line="440" w:lineRule="exact"/>
              <w:ind w:right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1339D" w:rsidRPr="00D5518A" w:rsidRDefault="0071339D" w:rsidP="00F171AF">
            <w:pPr>
              <w:spacing w:line="440" w:lineRule="exact"/>
              <w:ind w:right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签名：</w:t>
            </w:r>
          </w:p>
          <w:p w:rsidR="0071339D" w:rsidRPr="00D5518A" w:rsidRDefault="0071339D" w:rsidP="00F171AF">
            <w:pPr>
              <w:spacing w:line="44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  <w:r w:rsidR="00957D8C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</w:t>
            </w: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="00957D8C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</w:t>
            </w: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主管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部门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复核</w:t>
            </w:r>
          </w:p>
          <w:p w:rsidR="0071339D" w:rsidRPr="00D5518A" w:rsidRDefault="0071339D" w:rsidP="00F171AF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37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39D" w:rsidRPr="00D5518A" w:rsidRDefault="0071339D" w:rsidP="00F171AF">
            <w:pPr>
              <w:spacing w:line="440" w:lineRule="exact"/>
              <w:ind w:right="420" w:firstLineChars="650" w:firstLine="18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1339D" w:rsidRPr="00D5518A" w:rsidRDefault="0071339D" w:rsidP="00F171AF">
            <w:pPr>
              <w:spacing w:line="440" w:lineRule="exact"/>
              <w:ind w:right="4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1339D" w:rsidRPr="00D5518A" w:rsidRDefault="0071339D" w:rsidP="00F171AF">
            <w:pPr>
              <w:spacing w:line="440" w:lineRule="exact"/>
              <w:ind w:right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签名：</w:t>
            </w:r>
          </w:p>
          <w:p w:rsidR="0071339D" w:rsidRPr="00D5518A" w:rsidRDefault="0071339D" w:rsidP="00F171AF">
            <w:pPr>
              <w:spacing w:line="44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年</w:t>
            </w:r>
            <w:r w:rsidR="00957D8C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</w:t>
            </w: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月</w:t>
            </w:r>
            <w:r w:rsidR="00957D8C" w:rsidRPr="00D5518A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</w:t>
            </w:r>
            <w:r w:rsidRPr="00D5518A">
              <w:rPr>
                <w:rFonts w:ascii="仿宋" w:eastAsia="仿宋" w:hAnsi="仿宋" w:cs="仿宋_GB2312" w:hint="eastAsia"/>
                <w:sz w:val="28"/>
                <w:szCs w:val="28"/>
              </w:rPr>
              <w:t>日</w:t>
            </w:r>
          </w:p>
        </w:tc>
      </w:tr>
    </w:tbl>
    <w:p w:rsidR="0071339D" w:rsidRDefault="0071339D" w:rsidP="0071339D"/>
    <w:p w:rsidR="004210DA" w:rsidRDefault="004210DA" w:rsidP="004210DA">
      <w:pPr>
        <w:spacing w:line="55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附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件</w:t>
      </w:r>
      <w:r w:rsidR="005626C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</w:p>
    <w:p w:rsidR="004210DA" w:rsidRPr="004210DA" w:rsidRDefault="004210DA" w:rsidP="004210DA">
      <w:pPr>
        <w:spacing w:line="55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4210DA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东营市粮食储备库公开招聘工作人员报名须知</w:t>
      </w:r>
    </w:p>
    <w:p w:rsidR="004210DA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一、报名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时间：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2017年9月4日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上午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9:00至2017年9月10日下午17:00。</w:t>
      </w: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报名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地址：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东营腾马人才，东营市黄河路东营职业学院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北</w:t>
      </w:r>
      <w:r>
        <w:rPr>
          <w:rFonts w:ascii="仿宋" w:eastAsia="仿宋" w:hAnsi="仿宋"/>
          <w:color w:val="000000" w:themeColor="text1"/>
          <w:sz w:val="32"/>
          <w:szCs w:val="32"/>
        </w:rPr>
        <w:t>门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对面海通未来广场B座7层712室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电话：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0546-8088627。</w:t>
      </w: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、报名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时本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人须带资料</w:t>
      </w: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（一）身份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证原件及复印件１份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（二）</w:t>
      </w:r>
      <w:r w:rsidRPr="007C389D"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东营市粮食储备库公开招聘工作人员报名表</w:t>
      </w:r>
      <w:r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（见</w:t>
      </w:r>
      <w:r>
        <w:rPr>
          <w:rFonts w:ascii="仿宋" w:eastAsia="仿宋" w:hAnsi="仿宋" w:cs="黑体"/>
          <w:color w:val="000000" w:themeColor="text1"/>
          <w:kern w:val="0"/>
          <w:sz w:val="32"/>
          <w:szCs w:val="32"/>
        </w:rPr>
        <w:t>附件</w:t>
      </w:r>
      <w:r w:rsidR="005626C5"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）</w:t>
      </w:r>
      <w:r w:rsidRPr="007C389D"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１</w:t>
      </w:r>
      <w:r w:rsidRPr="007C389D">
        <w:rPr>
          <w:rFonts w:ascii="仿宋" w:eastAsia="仿宋" w:hAnsi="仿宋" w:cs="黑体"/>
          <w:color w:val="000000" w:themeColor="text1"/>
          <w:kern w:val="0"/>
          <w:sz w:val="32"/>
          <w:szCs w:val="32"/>
        </w:rPr>
        <w:t>份（</w:t>
      </w:r>
      <w:r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填写完整并</w:t>
      </w:r>
      <w:r w:rsidRPr="007C389D"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贴</w:t>
      </w:r>
      <w:r w:rsidRPr="007C389D">
        <w:rPr>
          <w:rFonts w:ascii="仿宋" w:eastAsia="仿宋" w:hAnsi="仿宋" w:cs="黑体"/>
          <w:color w:val="000000" w:themeColor="text1"/>
          <w:kern w:val="0"/>
          <w:sz w:val="32"/>
          <w:szCs w:val="32"/>
        </w:rPr>
        <w:t>好照片）</w:t>
      </w:r>
      <w:r>
        <w:rPr>
          <w:rFonts w:ascii="仿宋" w:eastAsia="仿宋" w:hAnsi="仿宋" w:cs="黑体" w:hint="eastAsia"/>
          <w:color w:val="000000" w:themeColor="text1"/>
          <w:kern w:val="0"/>
          <w:sz w:val="32"/>
          <w:szCs w:val="32"/>
        </w:rPr>
        <w:t>；</w:t>
      </w:r>
    </w:p>
    <w:p w:rsidR="00EC3DB9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（三）</w:t>
      </w:r>
      <w:r w:rsidR="00EC3DB9">
        <w:rPr>
          <w:rFonts w:ascii="仿宋" w:eastAsia="仿宋" w:hAnsi="仿宋" w:hint="eastAsia"/>
          <w:color w:val="000000" w:themeColor="text1"/>
          <w:sz w:val="32"/>
          <w:szCs w:val="32"/>
        </w:rPr>
        <w:t>毕业</w:t>
      </w:r>
      <w:r w:rsidR="00EC3DB9"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证书</w:t>
      </w:r>
      <w:r w:rsidR="00EC3DB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C3DB9">
        <w:rPr>
          <w:rFonts w:ascii="仿宋" w:eastAsia="仿宋" w:hAnsi="仿宋"/>
          <w:color w:val="000000" w:themeColor="text1"/>
          <w:sz w:val="32"/>
          <w:szCs w:val="32"/>
        </w:rPr>
        <w:t>学位证书</w:t>
      </w:r>
      <w:r w:rsidR="00EC3DB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C3DB9" w:rsidRPr="0066705A">
        <w:rPr>
          <w:rFonts w:ascii="Times New Roman" w:eastAsia="仿宋_GB2312" w:hAnsi="Times New Roman" w:hint="eastAsia"/>
          <w:kern w:val="0"/>
          <w:sz w:val="32"/>
          <w:szCs w:val="32"/>
        </w:rPr>
        <w:t>工作经历证明、单位同意报考证明、专业技术职称</w:t>
      </w:r>
      <w:r w:rsidR="00EC3DB9" w:rsidRPr="007C389D">
        <w:rPr>
          <w:rFonts w:ascii="仿宋" w:eastAsia="仿宋" w:hAnsi="仿宋"/>
          <w:color w:val="000000" w:themeColor="text1"/>
          <w:sz w:val="32"/>
          <w:szCs w:val="32"/>
        </w:rPr>
        <w:t>原件及复印件</w:t>
      </w:r>
      <w:r w:rsidR="00EC3DB9">
        <w:rPr>
          <w:rFonts w:ascii="仿宋" w:eastAsia="仿宋" w:hAnsi="仿宋" w:hint="eastAsia"/>
          <w:color w:val="000000" w:themeColor="text1"/>
          <w:sz w:val="32"/>
          <w:szCs w:val="32"/>
        </w:rPr>
        <w:t>各</w:t>
      </w:r>
      <w:r w:rsidR="00EC3DB9" w:rsidRPr="007C389D">
        <w:rPr>
          <w:rFonts w:ascii="仿宋" w:eastAsia="仿宋" w:hAnsi="仿宋"/>
          <w:color w:val="000000" w:themeColor="text1"/>
          <w:sz w:val="32"/>
          <w:szCs w:val="32"/>
        </w:rPr>
        <w:t>１份</w:t>
      </w:r>
      <w:r w:rsidR="00EC3DB9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210DA" w:rsidRPr="00D213B4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213B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Pr="00D213B4">
        <w:rPr>
          <w:rFonts w:ascii="仿宋" w:eastAsia="仿宋" w:hAnsi="仿宋" w:hint="eastAsia"/>
          <w:color w:val="000000" w:themeColor="text1"/>
          <w:sz w:val="32"/>
          <w:szCs w:val="32"/>
        </w:rPr>
        <w:t>）教育部学籍在线验证报告打印</w:t>
      </w:r>
      <w:r w:rsidRPr="00D213B4">
        <w:rPr>
          <w:rFonts w:ascii="仿宋" w:eastAsia="仿宋" w:hAnsi="仿宋"/>
          <w:color w:val="000000" w:themeColor="text1"/>
          <w:sz w:val="32"/>
          <w:szCs w:val="32"/>
        </w:rPr>
        <w:t>版</w:t>
      </w:r>
      <w:r w:rsidRPr="00D213B4">
        <w:rPr>
          <w:rFonts w:ascii="仿宋" w:eastAsia="仿宋" w:hAnsi="仿宋" w:hint="eastAsia"/>
          <w:color w:val="000000" w:themeColor="text1"/>
          <w:sz w:val="32"/>
          <w:szCs w:val="32"/>
        </w:rPr>
        <w:t>１</w:t>
      </w:r>
      <w:r w:rsidRPr="00D213B4">
        <w:rPr>
          <w:rFonts w:ascii="仿宋" w:eastAsia="仿宋" w:hAnsi="仿宋"/>
          <w:color w:val="000000" w:themeColor="text1"/>
          <w:sz w:val="32"/>
          <w:szCs w:val="32"/>
        </w:rPr>
        <w:t>份</w:t>
      </w:r>
      <w:r w:rsidRPr="00D213B4">
        <w:rPr>
          <w:rFonts w:ascii="仿宋" w:eastAsia="仿宋" w:hAnsi="仿宋" w:hint="eastAsia"/>
          <w:color w:val="000000" w:themeColor="text1"/>
          <w:sz w:val="32"/>
          <w:szCs w:val="32"/>
        </w:rPr>
        <w:t>，打印</w:t>
      </w:r>
      <w:r w:rsidRPr="00D213B4">
        <w:rPr>
          <w:rFonts w:ascii="仿宋" w:eastAsia="仿宋" w:hAnsi="仿宋"/>
          <w:color w:val="000000" w:themeColor="text1"/>
          <w:sz w:val="32"/>
          <w:szCs w:val="32"/>
        </w:rPr>
        <w:t>流程如下：</w:t>
      </w: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登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录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中国高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教育学生信息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网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（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学信网www.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chsi.com.cn）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点击注册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学信网账号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（若已有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学信网账号，则直接登录即可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注册登录后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点击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学信档案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中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的申请在线验证报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告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（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点击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申请）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弹出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支付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提示，支付完成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后弹出教育部学籍在线验证报告，点击打印即可</w:t>
      </w:r>
      <w:r w:rsidR="00EC3DB9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210DA" w:rsidRPr="007C389D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（五）近期1寸正面免冠彩色照片3张</w:t>
      </w:r>
      <w:r w:rsidR="00EC3DB9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</w:p>
    <w:p w:rsidR="004210DA" w:rsidRPr="001D12CE" w:rsidRDefault="004210DA" w:rsidP="004210DA">
      <w:pPr>
        <w:spacing w:line="55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（六）</w:t>
      </w:r>
      <w:r w:rsidRPr="007C389D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笔试报名费：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参照物价部门核定的标准，每人</w:t>
      </w:r>
      <w:r w:rsidRPr="007C389D">
        <w:rPr>
          <w:rFonts w:ascii="仿宋" w:eastAsia="仿宋" w:hAnsi="仿宋"/>
          <w:color w:val="000000" w:themeColor="text1"/>
          <w:sz w:val="32"/>
          <w:szCs w:val="32"/>
        </w:rPr>
        <w:t>40</w:t>
      </w:r>
      <w:r w:rsidRPr="007C389D">
        <w:rPr>
          <w:rFonts w:ascii="仿宋" w:eastAsia="仿宋" w:hAnsi="仿宋" w:hint="eastAsia"/>
          <w:color w:val="000000" w:themeColor="text1"/>
          <w:sz w:val="32"/>
          <w:szCs w:val="32"/>
        </w:rPr>
        <w:t>元</w:t>
      </w:r>
      <w:r w:rsidRPr="007C389D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。</w:t>
      </w:r>
    </w:p>
    <w:p w:rsidR="004210DA" w:rsidRPr="004210DA" w:rsidRDefault="004210DA" w:rsidP="004210DA"/>
    <w:p w:rsidR="003D7B94" w:rsidRDefault="003D7B94" w:rsidP="003D7B9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3D7B94" w:rsidRDefault="003D7B94" w:rsidP="003D7B9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3D7B94" w:rsidRDefault="003D7B94" w:rsidP="003D7B9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3D7B94" w:rsidRDefault="003D7B94" w:rsidP="003D7B9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475C0B" w:rsidRDefault="00475C0B" w:rsidP="003D7B94"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 w:rsidR="00475C0B" w:rsidSect="00475C0B">
          <w:footerReference w:type="default" r:id="rId7"/>
          <w:pgSz w:w="11906" w:h="16838"/>
          <w:pgMar w:top="1531" w:right="1418" w:bottom="1418" w:left="1531" w:header="851" w:footer="992" w:gutter="0"/>
          <w:cols w:space="425"/>
          <w:docGrid w:type="linesAndChars" w:linePitch="312"/>
        </w:sectPr>
      </w:pPr>
    </w:p>
    <w:p w:rsidR="004210DA" w:rsidRPr="005626C5" w:rsidRDefault="003D7B94" w:rsidP="003D7B94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626C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附件</w:t>
      </w:r>
      <w:r w:rsidR="005626C5" w:rsidRPr="005626C5">
        <w:rPr>
          <w:rFonts w:ascii="仿宋" w:eastAsia="仿宋" w:hAnsi="仿宋" w:cs="宋体" w:hint="eastAsia"/>
          <w:kern w:val="0"/>
          <w:sz w:val="32"/>
          <w:szCs w:val="32"/>
        </w:rPr>
        <w:t>3</w:t>
      </w:r>
    </w:p>
    <w:p w:rsidR="003D7B94" w:rsidRPr="00475C0B" w:rsidRDefault="003D7B94" w:rsidP="00475C0B">
      <w:pPr>
        <w:spacing w:line="55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475C0B">
        <w:rPr>
          <w:rFonts w:ascii="方正小标宋简体" w:eastAsia="方正小标宋简体" w:hAnsi="Times New Roman" w:hint="eastAsia"/>
          <w:kern w:val="0"/>
          <w:sz w:val="44"/>
          <w:szCs w:val="44"/>
        </w:rPr>
        <w:t>东营市粮食储备库公开招聘工作人员</w:t>
      </w:r>
      <w:r w:rsidRPr="00475C0B">
        <w:rPr>
          <w:rFonts w:ascii="方正小标宋简体" w:eastAsia="方正小标宋简体" w:hAnsi="仿宋" w:cs="宋体" w:hint="eastAsia"/>
          <w:color w:val="333333"/>
          <w:kern w:val="0"/>
          <w:sz w:val="44"/>
          <w:szCs w:val="44"/>
        </w:rPr>
        <w:t>招聘岗位一览表</w:t>
      </w:r>
    </w:p>
    <w:p w:rsidR="003D7B94" w:rsidRPr="003D7B94" w:rsidRDefault="003D7B94" w:rsidP="003D7B94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13623" w:type="dxa"/>
        <w:tblInd w:w="93" w:type="dxa"/>
        <w:tblLook w:val="04A0"/>
      </w:tblPr>
      <w:tblGrid>
        <w:gridCol w:w="1400"/>
        <w:gridCol w:w="646"/>
        <w:gridCol w:w="1702"/>
        <w:gridCol w:w="1163"/>
        <w:gridCol w:w="3145"/>
        <w:gridCol w:w="2874"/>
        <w:gridCol w:w="2693"/>
      </w:tblGrid>
      <w:tr w:rsidR="0085464A" w:rsidRPr="00D820DD" w:rsidTr="00475C0B">
        <w:trPr>
          <w:trHeight w:val="7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招聘        岗位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待遇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85464A" w:rsidRPr="00D820DD" w:rsidTr="00475C0B">
        <w:trPr>
          <w:trHeight w:val="122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综合文秘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全日制普通高校大学本科及以上学历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学士学位及以上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汉语言文学、汉语言、应用语言学、新闻学、秘书学。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工资按照企业相关规定执行，交纳五险两金。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85464A" w:rsidRPr="00D820DD" w:rsidTr="00475C0B">
        <w:trPr>
          <w:trHeight w:val="127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财务会计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全日制普通高校大学本科及以上学历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学士学位及以上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会计学、财务管理、财务会计教育、财政学、税收学。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工资按照企业相关规定执行，交纳五险两金。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85464A" w:rsidRPr="00D820DD" w:rsidTr="00475C0B">
        <w:trPr>
          <w:trHeight w:val="168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网络管理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全日制普通高校大学本科及以上学历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学士学位及以上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计算机科学与技术、网络工程、信息安全、软件工程、计算机软件与理论（研究生）、计算机应用技术（研究生）。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工资按照企业相关规定执行，交纳五险两金。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85464A" w:rsidRPr="00D820DD" w:rsidTr="00475C0B">
        <w:trPr>
          <w:trHeight w:val="14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粮油质检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全日制普通高校大学本科及以上学历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学士学位及以上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食品科学与工程、粮食工程、食品质量与安全、农产品质量与安全、食品科学（研究生）。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>工资按照企业相关规定执行，交纳五险两金。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820DD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85464A" w:rsidRPr="00D820DD" w:rsidTr="00475C0B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464A" w:rsidRPr="00D820DD" w:rsidRDefault="0085464A" w:rsidP="00F171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210DA" w:rsidRPr="004210DA" w:rsidRDefault="004210DA" w:rsidP="004210DA"/>
    <w:sectPr w:rsidR="004210DA" w:rsidRPr="004210DA" w:rsidSect="00475C0B">
      <w:pgSz w:w="16838" w:h="11906" w:orient="landscape"/>
      <w:pgMar w:top="1418" w:right="1418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CFF" w:rsidRDefault="00D97CFF">
      <w:r>
        <w:separator/>
      </w:r>
    </w:p>
  </w:endnote>
  <w:endnote w:type="continuationSeparator" w:id="1">
    <w:p w:rsidR="00D97CFF" w:rsidRDefault="00D97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18000"/>
      <w:docPartObj>
        <w:docPartGallery w:val="Page Numbers (Bottom of Page)"/>
        <w:docPartUnique/>
      </w:docPartObj>
    </w:sdtPr>
    <w:sdtContent>
      <w:p w:rsidR="00B73EBE" w:rsidRDefault="00AB2BE3">
        <w:pPr>
          <w:pStyle w:val="a3"/>
          <w:jc w:val="center"/>
        </w:pPr>
        <w:r>
          <w:fldChar w:fldCharType="begin"/>
        </w:r>
        <w:r w:rsidR="007642A2">
          <w:instrText xml:space="preserve"> PAGE   \* MERGEFORMAT </w:instrText>
        </w:r>
        <w:r>
          <w:fldChar w:fldCharType="separate"/>
        </w:r>
        <w:r w:rsidR="00D5518A" w:rsidRPr="00D5518A">
          <w:rPr>
            <w:noProof/>
            <w:lang w:val="zh-CN"/>
          </w:rPr>
          <w:t>8</w:t>
        </w:r>
        <w:r>
          <w:fldChar w:fldCharType="end"/>
        </w:r>
      </w:p>
    </w:sdtContent>
  </w:sdt>
  <w:p w:rsidR="00B73EBE" w:rsidRDefault="00D97C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CFF" w:rsidRDefault="00D97CFF">
      <w:r>
        <w:separator/>
      </w:r>
    </w:p>
  </w:footnote>
  <w:footnote w:type="continuationSeparator" w:id="1">
    <w:p w:rsidR="00D97CFF" w:rsidRDefault="00D97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339D"/>
    <w:rsid w:val="00017976"/>
    <w:rsid w:val="00043BDC"/>
    <w:rsid w:val="0006222E"/>
    <w:rsid w:val="00063BC3"/>
    <w:rsid w:val="00070DAF"/>
    <w:rsid w:val="00073D87"/>
    <w:rsid w:val="001A7B9B"/>
    <w:rsid w:val="001F0DD7"/>
    <w:rsid w:val="002C2254"/>
    <w:rsid w:val="002E5C51"/>
    <w:rsid w:val="00310A22"/>
    <w:rsid w:val="00385CE3"/>
    <w:rsid w:val="003D1236"/>
    <w:rsid w:val="003D7B94"/>
    <w:rsid w:val="003E0EBF"/>
    <w:rsid w:val="004210DA"/>
    <w:rsid w:val="0044092B"/>
    <w:rsid w:val="00475C0B"/>
    <w:rsid w:val="004D0ACB"/>
    <w:rsid w:val="004F1E56"/>
    <w:rsid w:val="00505DEB"/>
    <w:rsid w:val="005262D6"/>
    <w:rsid w:val="0054323B"/>
    <w:rsid w:val="00550034"/>
    <w:rsid w:val="005626C5"/>
    <w:rsid w:val="005675B8"/>
    <w:rsid w:val="006F3E44"/>
    <w:rsid w:val="007107A5"/>
    <w:rsid w:val="0071339D"/>
    <w:rsid w:val="007642A2"/>
    <w:rsid w:val="007748D8"/>
    <w:rsid w:val="00786FA2"/>
    <w:rsid w:val="007D733C"/>
    <w:rsid w:val="008103B6"/>
    <w:rsid w:val="00817070"/>
    <w:rsid w:val="0085464A"/>
    <w:rsid w:val="008A48F1"/>
    <w:rsid w:val="00911C80"/>
    <w:rsid w:val="0091254F"/>
    <w:rsid w:val="00954EB9"/>
    <w:rsid w:val="00957D8C"/>
    <w:rsid w:val="009C123C"/>
    <w:rsid w:val="00A07AA8"/>
    <w:rsid w:val="00A47596"/>
    <w:rsid w:val="00AB2BE3"/>
    <w:rsid w:val="00AC500A"/>
    <w:rsid w:val="00AC6973"/>
    <w:rsid w:val="00B20302"/>
    <w:rsid w:val="00BD0B13"/>
    <w:rsid w:val="00C5156E"/>
    <w:rsid w:val="00C9406D"/>
    <w:rsid w:val="00CA583D"/>
    <w:rsid w:val="00CA5A50"/>
    <w:rsid w:val="00CC5544"/>
    <w:rsid w:val="00CC57A4"/>
    <w:rsid w:val="00CE05DC"/>
    <w:rsid w:val="00D101C1"/>
    <w:rsid w:val="00D5518A"/>
    <w:rsid w:val="00D74DD3"/>
    <w:rsid w:val="00D86079"/>
    <w:rsid w:val="00D97CFF"/>
    <w:rsid w:val="00DA6B6B"/>
    <w:rsid w:val="00E12D56"/>
    <w:rsid w:val="00E36F6E"/>
    <w:rsid w:val="00E42A1E"/>
    <w:rsid w:val="00EB076D"/>
    <w:rsid w:val="00EC1627"/>
    <w:rsid w:val="00EC3DB9"/>
    <w:rsid w:val="00EC7E17"/>
    <w:rsid w:val="00ED6AAA"/>
    <w:rsid w:val="00F052EA"/>
    <w:rsid w:val="00F1727B"/>
    <w:rsid w:val="00F67B52"/>
    <w:rsid w:val="00F91C67"/>
    <w:rsid w:val="00FB2E10"/>
    <w:rsid w:val="00FF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3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13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1339D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9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9406D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62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62D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675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BEB75-07E9-484C-8B7E-E6F4CFBD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5</cp:revision>
  <cp:lastPrinted>2017-08-28T07:07:00Z</cp:lastPrinted>
  <dcterms:created xsi:type="dcterms:W3CDTF">2017-08-28T09:28:00Z</dcterms:created>
  <dcterms:modified xsi:type="dcterms:W3CDTF">2017-08-29T03:13:00Z</dcterms:modified>
</cp:coreProperties>
</file>