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70" w:rsidRDefault="00E34370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年第二批急需紧缺人才岗位计划表</w:t>
      </w:r>
    </w:p>
    <w:tbl>
      <w:tblPr>
        <w:tblpPr w:leftFromText="180" w:rightFromText="180" w:vertAnchor="page" w:horzAnchor="page" w:tblpX="1528" w:tblpY="2673"/>
        <w:tblW w:w="14062" w:type="dxa"/>
        <w:tblLayout w:type="fixed"/>
        <w:tblLook w:val="00A0"/>
      </w:tblPr>
      <w:tblGrid>
        <w:gridCol w:w="822"/>
        <w:gridCol w:w="1234"/>
        <w:gridCol w:w="1508"/>
        <w:gridCol w:w="1370"/>
        <w:gridCol w:w="1031"/>
        <w:gridCol w:w="2167"/>
        <w:gridCol w:w="1828"/>
        <w:gridCol w:w="2056"/>
        <w:gridCol w:w="2046"/>
      </w:tblGrid>
      <w:tr w:rsidR="00E34370" w:rsidRPr="0082222A">
        <w:trPr>
          <w:trHeight w:val="5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引进单位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引进岗位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其他条件</w:t>
            </w:r>
          </w:p>
        </w:tc>
      </w:tr>
      <w:tr w:rsidR="00E34370" w:rsidRPr="0082222A">
        <w:trPr>
          <w:trHeight w:val="59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县农业局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县畜牧兽医局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动物卫生监督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动物医学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30</w:t>
            </w:r>
            <w:r>
              <w:rPr>
                <w:rFonts w:ascii="仿宋_GB2312" w:eastAsia="仿宋_GB2312" w:hAnsi="仿宋_GB2312" w:cs="仿宋_GB2312" w:hint="eastAsia"/>
              </w:rPr>
              <w:t>周岁以下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1987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4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县农业局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县畜牧兽医局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动物疫情防控中心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动物医学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30</w:t>
            </w:r>
            <w:r>
              <w:rPr>
                <w:rFonts w:ascii="仿宋_GB2312" w:eastAsia="仿宋_GB2312" w:hAnsi="仿宋_GB2312" w:cs="仿宋_GB2312" w:hint="eastAsia"/>
              </w:rPr>
              <w:t>周岁以下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1987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51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县农业局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县畜牧兽医局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兽医实验室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动物医学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30</w:t>
            </w:r>
            <w:r>
              <w:rPr>
                <w:rFonts w:ascii="仿宋_GB2312" w:eastAsia="仿宋_GB2312" w:hAnsi="仿宋_GB2312" w:cs="仿宋_GB2312" w:hint="eastAsia"/>
              </w:rPr>
              <w:t>周岁以下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1987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64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4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县农业局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县农村经营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管理局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农村承包合同管理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农业资源与环境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30</w:t>
            </w:r>
            <w:r>
              <w:rPr>
                <w:rFonts w:ascii="仿宋_GB2312" w:eastAsia="仿宋_GB2312" w:hAnsi="仿宋_GB2312" w:cs="仿宋_GB2312" w:hint="eastAsia"/>
              </w:rPr>
              <w:t>周岁以下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1987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57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县住房和城乡建设局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规划管理局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规划编制管理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城市规划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30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1987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widowControl/>
              <w:spacing w:line="200" w:lineRule="exact"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县住房和城乡建设局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规划管理局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建筑设计管理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土木工程</w:t>
            </w:r>
            <w:bookmarkStart w:id="0" w:name="_GoBack"/>
            <w:bookmarkEnd w:id="0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25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1992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县高级中学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语文教师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汉语言文学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普通全日制一类本科以上</w:t>
            </w:r>
            <w:r>
              <w:rPr>
                <w:rFonts w:ascii="仿宋_GB2312" w:eastAsia="仿宋_GB2312" w:hAnsi="仿宋_GB2312" w:cs="仿宋_GB2312"/>
              </w:rPr>
              <w:t>,</w:t>
            </w:r>
            <w:r>
              <w:rPr>
                <w:rFonts w:ascii="仿宋_GB2312" w:eastAsia="仿宋_GB2312" w:hAnsi="仿宋_GB2312" w:cs="仿宋_GB2312" w:hint="eastAsia"/>
              </w:rPr>
              <w:t>具有高中教师资格证。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25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1992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县高级中学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地理教师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地理科学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普通全日制一类本科以上</w:t>
            </w:r>
            <w:r>
              <w:rPr>
                <w:rFonts w:ascii="仿宋_GB2312" w:eastAsia="仿宋_GB2312" w:hAnsi="仿宋_GB2312" w:cs="仿宋_GB2312"/>
              </w:rPr>
              <w:t>,</w:t>
            </w:r>
            <w:r>
              <w:rPr>
                <w:rFonts w:ascii="仿宋_GB2312" w:eastAsia="仿宋_GB2312" w:hAnsi="仿宋_GB2312" w:cs="仿宋_GB2312" w:hint="eastAsia"/>
              </w:rPr>
              <w:t>具有高中教师资格证。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25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1992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县职教中心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农学类专业教师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园艺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25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1992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县职教中心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林学类专业教师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林产化工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25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1992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牛庄中小学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小学语文教师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专业不限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专科及以上学历；具有小学及以上教师资格证（全日制专科和全日制本科毕业生暂无教师资格证者可以报考，聘用后三年之内必须取得，否则予以解聘）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岁以下（</w:t>
            </w:r>
            <w:r>
              <w:rPr>
                <w:rFonts w:ascii="仿宋_GB2312" w:eastAsia="仿宋_GB2312" w:hAnsi="仿宋_GB2312" w:cs="仿宋_GB2312"/>
              </w:rPr>
              <w:t>1982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在牛庄最低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牛庄中小学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小学数学教师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专业不限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专科及以上学历；具有小学及以上教师资格证（全日制专科和全日制本科毕业生暂无教师资格证者可以报考，聘用后三年之内必须取得，否则予以解聘）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岁以下（</w:t>
            </w:r>
            <w:r>
              <w:rPr>
                <w:rFonts w:ascii="仿宋_GB2312" w:eastAsia="仿宋_GB2312" w:hAnsi="仿宋_GB2312" w:cs="仿宋_GB2312"/>
              </w:rPr>
              <w:t>1982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在牛庄最低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县教育局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牛庄中小学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小学音乐教师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专业不限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专科及以上学历；具有小学及以上教师资格证（全日制专科和全日制本科毕业生暂无教师资格证者可以报考，聘用后三年之内必须取得，否则予以解聘）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岁以下（</w:t>
            </w:r>
            <w:r>
              <w:rPr>
                <w:rFonts w:ascii="仿宋_GB2312" w:eastAsia="仿宋_GB2312" w:hAnsi="仿宋_GB2312" w:cs="仿宋_GB2312"/>
              </w:rPr>
              <w:t>1982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在牛庄最低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县经信局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县电商办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电子商务管理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人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软件工程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二类本科以上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 xml:space="preserve"> 25</w:t>
            </w:r>
            <w:r>
              <w:rPr>
                <w:rFonts w:ascii="仿宋_GB2312" w:eastAsia="仿宋_GB2312" w:hAnsi="仿宋_GB2312" w:cs="仿宋_GB2312" w:hint="eastAsia"/>
              </w:rPr>
              <w:t>周岁以下（</w:t>
            </w:r>
            <w:r>
              <w:rPr>
                <w:rFonts w:ascii="仿宋_GB2312" w:eastAsia="仿宋_GB2312" w:hAnsi="仿宋_GB2312" w:cs="仿宋_GB2312"/>
              </w:rPr>
              <w:t>1992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日以后），限五峰籍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E34370" w:rsidRPr="0082222A">
        <w:trPr>
          <w:trHeight w:val="7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县经信局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县电商办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电子商务管理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人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信息管理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普通全日制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本科及以上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岁以下（</w:t>
            </w:r>
            <w:r>
              <w:rPr>
                <w:rFonts w:ascii="仿宋_GB2312" w:eastAsia="仿宋_GB2312" w:hAnsi="仿宋_GB2312" w:cs="仿宋_GB2312"/>
              </w:rPr>
              <w:t>1982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日以后），限五峰籍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在五峰最低</w:t>
            </w:r>
          </w:p>
          <w:p w:rsidR="00E34370" w:rsidRDefault="00E34370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服务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</w:tbl>
    <w:p w:rsidR="00E34370" w:rsidRDefault="00E34370">
      <w:pPr>
        <w:rPr>
          <w:rFonts w:cs="Times New Roman"/>
        </w:rPr>
      </w:pPr>
    </w:p>
    <w:p w:rsidR="00E34370" w:rsidRDefault="00E34370">
      <w:pPr>
        <w:rPr>
          <w:rFonts w:cs="Times New Roman"/>
        </w:rPr>
      </w:pPr>
    </w:p>
    <w:sectPr w:rsidR="00E34370" w:rsidSect="00E131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C236BE1"/>
    <w:rsid w:val="00714456"/>
    <w:rsid w:val="0082222A"/>
    <w:rsid w:val="008D7CA0"/>
    <w:rsid w:val="00E13122"/>
    <w:rsid w:val="00E34370"/>
    <w:rsid w:val="00F6555C"/>
    <w:rsid w:val="027906D5"/>
    <w:rsid w:val="03FC1B37"/>
    <w:rsid w:val="184503B4"/>
    <w:rsid w:val="1C236BE1"/>
    <w:rsid w:val="20BC55CD"/>
    <w:rsid w:val="22CF55F8"/>
    <w:rsid w:val="3C20629C"/>
    <w:rsid w:val="3E8F30BB"/>
    <w:rsid w:val="535F1AE1"/>
    <w:rsid w:val="5B8B3C0B"/>
    <w:rsid w:val="5DF45094"/>
    <w:rsid w:val="6C515D2E"/>
    <w:rsid w:val="6D756D34"/>
    <w:rsid w:val="6EEB034B"/>
    <w:rsid w:val="7784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2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203</Words>
  <Characters>1162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人社局</cp:lastModifiedBy>
  <cp:revision>3</cp:revision>
  <dcterms:created xsi:type="dcterms:W3CDTF">2017-07-31T07:35:00Z</dcterms:created>
  <dcterms:modified xsi:type="dcterms:W3CDTF">2017-08-11T04:03:00Z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