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03" w:rsidRDefault="00FC2D03" w:rsidP="00FC2D03">
      <w:pPr>
        <w:pStyle w:val="a3"/>
        <w:widowControl/>
        <w:shd w:val="clear" w:color="060000" w:fill="FFFFFF"/>
        <w:spacing w:before="0" w:beforeAutospacing="0" w:after="0" w:afterAutospacing="0" w:line="420" w:lineRule="atLeast"/>
        <w:ind w:right="1280"/>
        <w:rPr>
          <w:rFonts w:ascii="仿宋" w:eastAsia="仿宋" w:hAnsi="仿宋" w:cs="仿宋" w:hint="eastAsia"/>
          <w:color w:val="000000"/>
          <w:sz w:val="32"/>
          <w:szCs w:val="32"/>
          <w:shd w:val="clear" w:color="090000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090000" w:fill="FFFFFF"/>
        </w:rPr>
        <w:t>附件：</w:t>
      </w:r>
    </w:p>
    <w:tbl>
      <w:tblPr>
        <w:tblW w:w="10206" w:type="dxa"/>
        <w:tblInd w:w="-459" w:type="dxa"/>
        <w:tblLayout w:type="fixed"/>
        <w:tblCellMar>
          <w:top w:w="15" w:type="dxa"/>
          <w:bottom w:w="15" w:type="dxa"/>
        </w:tblCellMar>
        <w:tblLook w:val="0000"/>
      </w:tblPr>
      <w:tblGrid>
        <w:gridCol w:w="1701"/>
        <w:gridCol w:w="1134"/>
        <w:gridCol w:w="1134"/>
        <w:gridCol w:w="709"/>
        <w:gridCol w:w="2126"/>
        <w:gridCol w:w="1985"/>
        <w:gridCol w:w="1417"/>
      </w:tblGrid>
      <w:tr w:rsidR="00FC2D03" w:rsidTr="004F1CDD">
        <w:trPr>
          <w:trHeight w:val="730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C2D03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德江县人民医院2017年公开招聘急需紧缺专业人员职位及资格条件</w:t>
            </w:r>
          </w:p>
          <w:p w:rsidR="00FC2D03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一览表</w:t>
            </w:r>
          </w:p>
        </w:tc>
      </w:tr>
      <w:tr w:rsidR="00FC2D03" w:rsidTr="004F1CDD">
        <w:trPr>
          <w:trHeight w:val="7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职位名称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专业条件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学历学位条件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FC2D03" w:rsidTr="004F1CDD">
        <w:trPr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德江县人民医院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医务人员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产科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临床医学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普通全日制本科学历学士学位及以上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Default="00FC2D03" w:rsidP="004F1CDD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0"/>
              </w:rPr>
              <w:t>有执业医师资格证的，学历放宽到大专，年龄35周岁以下。</w:t>
            </w:r>
          </w:p>
        </w:tc>
      </w:tr>
      <w:tr w:rsidR="00FC2D03" w:rsidTr="004F1CDD">
        <w:trPr>
          <w:trHeight w:val="4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德江县人民医院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医务人员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急诊科、全科医学科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临床医学、中西医临床医学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普通全日制本科学历学士学位及以上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03" w:rsidRDefault="00FC2D03" w:rsidP="004F1CDD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0"/>
              </w:rPr>
            </w:pPr>
          </w:p>
        </w:tc>
      </w:tr>
      <w:tr w:rsidR="00FC2D03" w:rsidTr="004F1CDD">
        <w:trPr>
          <w:trHeight w:val="5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德江县人民医院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医务人员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儿科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临床医学、中西医临床医学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普通全日制本科学历学士学位及以上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03" w:rsidRDefault="00FC2D03" w:rsidP="004F1CDD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0"/>
              </w:rPr>
            </w:pPr>
          </w:p>
        </w:tc>
      </w:tr>
      <w:tr w:rsidR="00FC2D03" w:rsidTr="004F1CDD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德江县人民医院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医务人员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中医科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中医学（中医专业）、针灸推拿学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普通全日制本科学历学士学位及以上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03" w:rsidRDefault="00FC2D03" w:rsidP="004F1CDD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0"/>
              </w:rPr>
            </w:pPr>
          </w:p>
        </w:tc>
      </w:tr>
      <w:tr w:rsidR="00FC2D03" w:rsidTr="004F1CDD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  <w:r w:rsidRPr="0052558C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color w:val="FF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2D03" w:rsidRPr="0052558C" w:rsidRDefault="00FC2D03" w:rsidP="004F1CDD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D03" w:rsidRDefault="00FC2D03" w:rsidP="004F1CDD">
            <w:pPr>
              <w:widowControl/>
              <w:jc w:val="left"/>
              <w:rPr>
                <w:rFonts w:ascii="仿宋" w:eastAsia="仿宋" w:hAnsi="仿宋" w:cs="仿宋" w:hint="eastAsia"/>
                <w:b/>
                <w:bCs/>
                <w:color w:val="FF0000"/>
                <w:kern w:val="0"/>
                <w:sz w:val="20"/>
              </w:rPr>
            </w:pPr>
          </w:p>
        </w:tc>
      </w:tr>
    </w:tbl>
    <w:p w:rsidR="00FC2D03" w:rsidRDefault="00FC2D03" w:rsidP="00FC2D03">
      <w:pPr>
        <w:pStyle w:val="a3"/>
        <w:widowControl/>
        <w:shd w:val="clear" w:color="060000" w:fill="FFFFFF"/>
        <w:spacing w:before="0" w:beforeAutospacing="0" w:after="0" w:afterAutospacing="0" w:line="420" w:lineRule="atLeast"/>
        <w:ind w:right="1280"/>
        <w:rPr>
          <w:rFonts w:ascii="仿宋" w:eastAsia="仿宋" w:hAnsi="仿宋" w:cs="仿宋" w:hint="eastAsia"/>
          <w:color w:val="000000"/>
          <w:sz w:val="32"/>
          <w:szCs w:val="32"/>
          <w:shd w:val="clear" w:color="090000" w:fill="FFFFFF"/>
        </w:rPr>
      </w:pPr>
    </w:p>
    <w:p w:rsidR="007936C1" w:rsidRDefault="007936C1"/>
    <w:sectPr w:rsidR="007936C1" w:rsidSect="0002724F">
      <w:pgSz w:w="11906" w:h="16838"/>
      <w:pgMar w:top="1361" w:right="1361" w:bottom="1361" w:left="1361" w:header="851" w:footer="992" w:gutter="0"/>
      <w:cols w:space="720"/>
      <w:docGrid w:type="lines" w:linePitch="3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2D03"/>
    <w:rsid w:val="007936C1"/>
    <w:rsid w:val="007F567C"/>
    <w:rsid w:val="008161FD"/>
    <w:rsid w:val="00BE50DB"/>
    <w:rsid w:val="00FC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D03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2017-08-02T01:54:00Z</dcterms:created>
  <dcterms:modified xsi:type="dcterms:W3CDTF">2017-08-02T01:54:00Z</dcterms:modified>
</cp:coreProperties>
</file>