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8855" w:type="dxa"/>
        <w:jc w:val="center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</w:tblPr>
      <w:tblGrid>
        <w:gridCol w:w="839"/>
        <w:gridCol w:w="1431"/>
        <w:gridCol w:w="1020"/>
        <w:gridCol w:w="5565"/>
      </w:tblGrid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  <w:t>部门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  <w:t>需求职位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  <w:t>人数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  <w:t>职位条件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行长室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副行长（分管公司业务）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原则上42周岁以下，8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年以上银行相关工作经历，担任过分、支行行长或团队主要负责人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，有投行、资管、同业经历优先考虑；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2、了解国家经济金融政策和银行业发展趋势，熟悉银行综合运营、风险防控、内部管理等基础规范；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3、熟悉该地区环境，能全面、深入地了解当地企业、行业和市场情况，能准确地把握客户和产品策略，有较强的市场拓展能力和风险管控能力；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4、具有较强的战略、策略化思维，较强的计划和实施执行能力及领导激励、沟通、协调团队能力，具有良好的职业操守、责任心强。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副行长（分管零售业务）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原则上42周岁以下，8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年以上银行相关工作经历，担任过分、支行行长或团队主要负责人，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担任过零售团队负责人优先考虑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2、了解国家经济金融政策和银行业发展趋势，熟悉银行综合运营、风险防控、内部管理等基础规范；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3、熟悉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当地市场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环境，能准确地把握客户和产品策略，有较强的市场拓展能力和风险管控能力；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4、具有较强的战略、策略化思维，较强的计划和实施执行能力及领导激励、沟通、协调团队能力，具有良好的职业操守、责任心强。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副行长（风险监控主管）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原则上42周岁以下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8年以上银行相关工作经历，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担任过分、支行行长或团队主要负责人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，有风险、信审经历优先考虑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熟悉该地区环境，能全面、深入地了解当地企业、行业和市场情况，有较强的风险管控能力；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能够前瞻性的分析和判断经济金融发展趋势，具有比较丰富的授信项目评审经历，熟悉风险管理技术，以及有关风险管理的法律、法规和规章；全面掌握商业银行风险管理政策、制度、办法以及相关业务操作规程。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具有较强的战略、策略化思维，较强的计划和实施执行能力及领导激励、沟通、协调团队能力，具有良好的职业操守、责任心强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办公室（安全保卫部）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综合文秘、信息宣传人员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1-2</w:t>
            </w:r>
          </w:p>
        </w:tc>
        <w:tc>
          <w:tcPr>
            <w:tcW w:w="5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1、全日制大学本科（含）及以上学历，经济金融及相关专业；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2、年龄35周岁以下，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年以上相关工作经验；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3、具有良好的组织协调和沟通能力，有银行相关岗位从业经历；有较强的文字综合能力，能够高效完成各类公文写作及处理工作；具有金融同业文秘、宣传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、人力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等相关工作经验者优先。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安全保卫、行政后勤人员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1-2</w:t>
            </w:r>
          </w:p>
        </w:tc>
        <w:tc>
          <w:tcPr>
            <w:tcW w:w="5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1、全日制大学本科（含）及以上学历，经济金融及相关专业；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原则上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年龄35周岁以下，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年以上相关工作经历；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3、熟悉银行安保工作，掌握物防、技防、消防技能和工作要求；具有银行安全保卫等相关工作经历者优先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4、富有奉献精神，能吃苦耐劳，执行力强，具有风险意识，具有良好的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组织协调和沟通能力。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科技管理人员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1-2</w:t>
            </w:r>
          </w:p>
        </w:tc>
        <w:tc>
          <w:tcPr>
            <w:tcW w:w="5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1、全日制大学本科（含）及以上学历，计算机及相关专业；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原则上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年龄35周岁以下，2年以上相关工作经历，具有银行从业经历者优先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考虑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了解CISCO、H3C等网络设备配置管理，有一年以上网络运营维护工作经历；具备网络行业专业技能,通过相关专业技术资格考试（包括但不限于网络规划师、CCNA、CCNP、CCIE等）；熟悉windows操作系统及各类常用软件的安装及应用，熟悉计算机外设如打印机、扫描仪等安装与调试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4、工作责任心强，具有较强的承压能力，踏实肯干，具有良好的团队合作精神。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公司银行部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5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9950"/>
              </w:tabs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1、全日制大学本科（含）及以上学历，经济金融及相关专业；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原则上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年龄40周岁以下，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年以上银行工作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经历，有投行、资管、同业经历优先考虑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3、熟悉银行全面业务，精通银行金融业务和产品，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善于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把握客户和产品策略，具有良好的产品组合知识和管理能力；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具有较强的综合分析、组织协调和管理推进能力，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担任过公司业务团队负责人优先考虑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投行、公司业务产品经理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1-2</w:t>
            </w:r>
          </w:p>
        </w:tc>
        <w:tc>
          <w:tcPr>
            <w:tcW w:w="5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、全日制大学本科（含）及以上学历，经济金融等相关专业；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原则上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年龄35周岁以下，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年以上相关岗位工作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经历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精通银行公司业务产品，熟悉公司银行业务相关制度，具备较强的产品研究分析、设计能力和营销组织、策划能力；有客户经理管理经历，熟悉公司业务考核；对资本市场有一定了解，有并购、融资、发债等投行业务实战经历者，公司业务授信工作经历者优先考虑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具有较强的人际沟通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团队协作能力，能承受较强工作压力；具备较强的文字综合和语言表达能力，具备良好的职业操守、责任心强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计划、统计及财务人员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1-2</w:t>
            </w:r>
          </w:p>
        </w:tc>
        <w:tc>
          <w:tcPr>
            <w:tcW w:w="5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1、全日制大学本科（含）及以上学历，经济金融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、会计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等相关专业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原则上年龄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35周岁以下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具有2年以上银行计划、财务、会计、统计管理工作经历（大型企业应具有5年以上相关工作经历）；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3、熟悉银行财务工作，掌握税务知识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和统计知识，具有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经济、会计中级职称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优先；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4、具有较强的人际沟通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团队协作能力，具有良好的职业操守和较强的适应能力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国际业务负责人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5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1、全日制大学本科（含）及以上学历，经济金融及国际贸易等相关专业；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2、年龄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40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周岁以下，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年以上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银行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相关工作经历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，有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国际业务单证操作经历；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3、精通银行公司业务产品，熟悉公司银行业务相关制度，熟悉公司银行业务相关制度，具备较强的产品研究分析、设计能力和营销组织、策划能力；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4、具有良好的产品组合知识和管理能力，大学英语6级及以上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优先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国际业务经理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2-3</w:t>
            </w:r>
          </w:p>
        </w:tc>
        <w:tc>
          <w:tcPr>
            <w:tcW w:w="5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1、全日制大学本科（含）及以上学历，经济金融及国际贸易等相关专业；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原则上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年龄35周岁以下，2年以上相关岗位工作经历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有国际业务单证操作经历；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3、精通银行公司业务产品，熟悉公司银行业务相关制度，具备较强的产品研究分析、设计能力和营销组织、策划能力；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4、有客户经理管理经历，大学英语6级及以上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优先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个人银行部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全日制大学本科（含）及以上学历，经济金融、法律及相关专业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原则上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年龄40周岁以下，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年以上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银行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相关工作经历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，有零售、小企业管理经验者优先考虑；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熟悉商业银行零售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金融业务，对零售业务市场拓展、组织推动和考核管理特点有较深认识，对当地零售市场竞争状态、发展前景、市场细分、监管政策环境等有较深了解；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具备较强的团队意识和组织协调能力，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具有较敏锐的市场洞察力、较强的风险识别能力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和良好沟通表达能力。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零售业务管理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1-2</w:t>
            </w:r>
          </w:p>
        </w:tc>
        <w:tc>
          <w:tcPr>
            <w:tcW w:w="5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全日制大学本科（含）及以上学历，经济金融、法律及相关专业；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原则上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年龄35周岁以下，2年以上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银行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相关工作经历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熟悉商业银行零售金融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产品、流程和制度，了解零售业务核心经营指标，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具备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一定的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产品研究分析、设计能力和营销组织、策划能力；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具备良好的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语言文字表达能力，善于管理协调工作；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具有财富管理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、客群拓展、综合考核等岗位工作经历者优先。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风险管理部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风险督查经理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1-2</w:t>
            </w:r>
          </w:p>
        </w:tc>
        <w:tc>
          <w:tcPr>
            <w:tcW w:w="5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1、全日制大学本科（含）及以上学历，经济金融、法律及相关专业；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2、年龄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35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周岁以下，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年以上相关工作经验；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熟悉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国家政策、法律法规和银行业监管要求；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4、具备信贷分析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评判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能力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对授信客户的经营与财务状况具有较强的风险识别和分析能力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5、具有良好的沟通协调能力。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小企业风险经理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5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全日制大学本科（含）及以上学历，经济金融、法律及相关专业；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2、年龄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35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周岁以下，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年以上相关工作经验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，具有小企业风险管理工作经历优先考虑；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3、熟悉银行业相关管理和业务流程，熟悉商业银行小企业及个人信贷管理制度；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4、具有较强的小企业授信业务风险识别、判断和防范能力，具有较强的文字表达能力，日常沟通和协调能力。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内控合规管理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2-3</w:t>
            </w:r>
          </w:p>
        </w:tc>
        <w:tc>
          <w:tcPr>
            <w:tcW w:w="5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1、全日制大学本科（含）及以上学历，经济金融、法律及相关专业；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2、年龄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35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周岁以下，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年以上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银行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相关工作经验；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熟悉金融法律法规和银行业监管要求，熟悉内控与案防、操作风险、合规风险管理相关规定；具有较强的内控合规意识、综合分析和沟通协调能力；具有良好的职业素养、工作认真负责，处事客观公正。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放款审核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5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1、全日制大学本科（含）及以上学历，经济金融及相关专业；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2、原则上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年龄35周岁以下，2年以上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银行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相关工作经历；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3、熟悉银行放款审核、银行信贷相关操作规程及各项要求，了解相关业务的法律法规知识，有较强的职业敏感性；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4、工作认真细致，责任心强，具有良好的职业道德和敬业精神。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营业部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负责人（兼会计主管）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5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1、全日制大学本科（含）及以上学历，经济金融及相关专业；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原则上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年龄40周岁以下，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年以上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银行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相关工作经历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，具有会计主管或会计管理工作经历优先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3、熟悉有关会计、结算等法规，熟悉、掌握相关会计规章制度、操作规程；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具有较强的组织管理、综合分析、沟通协调、政策把握能力。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综合柜员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若干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1"/>
              <w:widowControl/>
              <w:spacing w:line="312" w:lineRule="auto"/>
              <w:ind w:firstLine="0" w:firstLineChars="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大学本科（含）及以上学历，会计、金融等相关专业；</w:t>
            </w:r>
          </w:p>
          <w:p>
            <w:pPr>
              <w:pStyle w:val="21"/>
              <w:widowControl/>
              <w:spacing w:line="312" w:lineRule="auto"/>
              <w:ind w:firstLine="0" w:firstLineChars="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2、原则上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年龄在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35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周岁以下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，其中事后监督年龄可适当放宽至40周岁以下；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 xml:space="preserve"> 2年以上商业银行会计营业工作经历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，其中事后监督需具有5年以上银行会计工作经历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熟悉各项柜面业务操作流程、银行会计核算及管理相关的各项规定和规程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，其中事后监督需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熟悉有关会计、结算等法规，熟悉、掌握相关会计规章制度、操作规程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，并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具有较强的风险识别与把控能力；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具有较强的语言表达能力和沟通能力，具有良好的职业素养和形象气质。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大堂经理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5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1"/>
              <w:widowControl/>
              <w:spacing w:line="312" w:lineRule="auto"/>
              <w:ind w:firstLine="0" w:firstLineChars="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大学本科（含）及以上学历，会计、金融等相关专业；</w:t>
            </w:r>
          </w:p>
          <w:p>
            <w:pPr>
              <w:pStyle w:val="21"/>
              <w:widowControl/>
              <w:spacing w:line="312" w:lineRule="auto"/>
              <w:ind w:firstLine="0" w:firstLineChars="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2、原则上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年龄在35周岁以下，2年以上商业银行会计营业工作经历；</w:t>
            </w:r>
          </w:p>
          <w:p>
            <w:pPr>
              <w:pStyle w:val="21"/>
              <w:widowControl/>
              <w:spacing w:line="312" w:lineRule="auto"/>
              <w:ind w:firstLine="0" w:firstLineChars="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形象气质佳，具有主动服务意识，亲和力强，善于沟通；</w:t>
            </w:r>
          </w:p>
          <w:p>
            <w:pPr>
              <w:pStyle w:val="21"/>
              <w:widowControl/>
              <w:spacing w:line="312" w:lineRule="auto"/>
              <w:ind w:firstLine="0" w:firstLineChars="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具有现场管理能力、组织协调能力、观察能力、应变能力、以及较强的语言表达能力。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公司业务团队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2-3</w:t>
            </w:r>
          </w:p>
        </w:tc>
        <w:tc>
          <w:tcPr>
            <w:tcW w:w="5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1、大学本科（含）及以上学历；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原则上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年龄40周岁以下，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年以上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银行相关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工作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经历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3、熟悉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当地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经济金融环境，精通银行金融业务和产品，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具有丰富的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客户资源丰富；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富有团队精神，具有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较强的市场开拓能力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和组织管理能力，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具有较敏锐的市场洞察力、较强的风险识别能力与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营销组织策划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能力。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客户经理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若干</w:t>
            </w:r>
          </w:p>
        </w:tc>
        <w:tc>
          <w:tcPr>
            <w:tcW w:w="5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1"/>
              <w:widowControl/>
              <w:spacing w:line="312" w:lineRule="auto"/>
              <w:ind w:firstLine="0" w:firstLineChars="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大学本科（含）及以上学历；</w:t>
            </w:r>
          </w:p>
          <w:p>
            <w:pPr>
              <w:pStyle w:val="21"/>
              <w:widowControl/>
              <w:spacing w:line="312" w:lineRule="auto"/>
              <w:ind w:firstLine="0" w:firstLineChars="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2、原则上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年龄35周岁以下，2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年银行相关工作经历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；客户资源丰富、综合素质优秀者，学历和年龄条件可适当放宽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、熟悉当地金融市场环境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了解企业融资需求和融资渠道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熟练掌握银行融资业务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善于创新突破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具有较强的风险识别能力、市场营销能力；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具有良好的团队意识和市场拓展能力，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具有良好的沟通协调和文字表达能力。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资管、同业团队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大学本科（含）及以上学历，经济金融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、法律等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相关专业；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2、原则上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年龄40周岁以下，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5年及以上相关工作经历；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熟悉同业客户和同业业务拓展，了解同业市场需求，有较好的同业客户资源；熟悉银行、券商、公私募基金、信托等机构渠道的开发，熟悉股票质押融资、定向增发融资业务等金融业务，熟悉国内银行业、证券业等金融行业的监管要求、金融机构业务、产品、管理模式及操作流程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4、富有团队精神，具有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较强的市场开拓能力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和创新意识，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具有较敏锐的市场洞察力、较强的风险识别能力与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营销组织策划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能力。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客户经理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若干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大学本科（含）及以上学历；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2、原则上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年龄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35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周岁以下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，2年以上银行同业、证券、基金等工作经历；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客户资源丰富、综合素质优秀者，学历和年龄条件可适当放宽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3、熟悉同业客户和同业业务拓展，了解同业市场需求，能够建立较好的同业客户资源；熟悉银行、券商、公私募基金、信托等机构渠道的开发和拓展，熟悉股票质押融资、定向增发融资业务等金融业务；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4、具有良好的团队意识和市场拓展能力，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具有良好的沟通协调、文字表达和风险识别能力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零售业务团队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个贷客户经理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大学本科（含）及以上学历；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2、原则上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年龄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35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周岁以下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，2年以上银行相关工作经历；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客户资源丰富、综合素质优秀者，学历和年龄条件可适当放宽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熟悉零售银行产品及运营流程，善于规划和组织开展市场营销和推广活动；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、具有良好的团队意识和市场拓展能力，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具有良好的沟通协调、文字表达和风险识别能力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理财经理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大学本科（含）及以上学历；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2、原则上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年龄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35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周岁以下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，2年以上银行相关工作经历；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掌握较丰富的零售业务相关知识，具有证券、投资、外汇、基金、保险、AFP或CFP等专业资质证书者优先；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具备良好的职业道德修养、工作责任心；具有较好营销意识、沟通能力、市场敏锐度、团队精神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和服务意识。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大堂经理助理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大学本科（含）及以上学历，金融、会计或经济类专业；</w:t>
            </w:r>
          </w:p>
          <w:p>
            <w:pPr>
              <w:widowControl/>
              <w:numPr>
                <w:ilvl w:val="0"/>
                <w:numId w:val="1"/>
              </w:numPr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原则上年龄35周岁以下，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2年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以上银行相关工作经历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3、掌握服务礼仪知识，有较强的亲和力、语言表达能力和沟通能力，具有良好的职业素养和形象气质；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4、了解各类金融产品以及会计操作流程，具有理财相关资格证书者优先。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信用卡团队负责人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大学本科（含）及以上学历；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2、原则上年龄40周岁以下，5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以上银行相关工作经历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熟悉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信用卡产品的特性、分期功能，具有良好的市场洞察力和创新营销等相关专业知识；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4、具备较强的团队意识和组织管理能力，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具有较敏锐的市场洞察力、较强的风险识别能力与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营销组织策划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能力。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信用卡推广经理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3-4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大学本科（含）及以上学历；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2、原则上年龄35周岁以下，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2年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以上银行相关工作经历；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客户资源丰富、综合素质优秀者，学历和年龄条件可适当放宽；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3、熟悉信用卡产品的特性、分期功能，具有良好的市场洞察力和创新营销等相关专业知识；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具有信用卡产品的推广渠道、推广方法及风险把控能力；善于思考，学习能力强，良好的组织、协调沟通能力，具有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较强的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执行力。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小企业团队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客户经理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若干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大学本科（含）及以上学历；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2、原则上年龄35周岁以下，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2年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以上银行相关工作经历；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、熟悉当地金融市场环境，熟悉小企业融资需求和融资渠道，热爱小企业业务，具有授信业务相关工作经历优先；</w:t>
            </w:r>
          </w:p>
          <w:p>
            <w:pPr>
              <w:widowControl/>
              <w:spacing w:line="312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、具有良好的团队意识和市场拓展能力，具有良好的职业道德和敬业精神。</w:t>
            </w:r>
          </w:p>
        </w:tc>
      </w:tr>
    </w:tbl>
    <w:p>
      <w:pPr/>
    </w:p>
    <w:sectPr>
      <w:pgSz w:w="11906" w:h="16838"/>
      <w:pgMar w:top="1157" w:right="1066" w:bottom="1157" w:left="106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DED34"/>
    <w:multiLevelType w:val="singleLevel"/>
    <w:tmpl w:val="585DED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8A"/>
    <w:rsid w:val="001554BA"/>
    <w:rsid w:val="001742CD"/>
    <w:rsid w:val="002479EA"/>
    <w:rsid w:val="002564BE"/>
    <w:rsid w:val="002712B5"/>
    <w:rsid w:val="002868EB"/>
    <w:rsid w:val="003076B4"/>
    <w:rsid w:val="003A49DF"/>
    <w:rsid w:val="003E10C5"/>
    <w:rsid w:val="00481B9E"/>
    <w:rsid w:val="00500617"/>
    <w:rsid w:val="00541752"/>
    <w:rsid w:val="0057547E"/>
    <w:rsid w:val="005831BD"/>
    <w:rsid w:val="00637F28"/>
    <w:rsid w:val="0068157B"/>
    <w:rsid w:val="006A015F"/>
    <w:rsid w:val="006A5586"/>
    <w:rsid w:val="006A75BF"/>
    <w:rsid w:val="006F7BD8"/>
    <w:rsid w:val="00750FBC"/>
    <w:rsid w:val="00782A3E"/>
    <w:rsid w:val="007B0511"/>
    <w:rsid w:val="00826614"/>
    <w:rsid w:val="008F2E98"/>
    <w:rsid w:val="008F515F"/>
    <w:rsid w:val="0093396F"/>
    <w:rsid w:val="009932C5"/>
    <w:rsid w:val="00A675B5"/>
    <w:rsid w:val="00A91D2A"/>
    <w:rsid w:val="00B00C80"/>
    <w:rsid w:val="00C14C87"/>
    <w:rsid w:val="00D52F8D"/>
    <w:rsid w:val="00E04246"/>
    <w:rsid w:val="00E3358A"/>
    <w:rsid w:val="00E47EA8"/>
    <w:rsid w:val="00EC06A3"/>
    <w:rsid w:val="00ED47F8"/>
    <w:rsid w:val="00FA01A5"/>
    <w:rsid w:val="067E5422"/>
    <w:rsid w:val="107608DD"/>
    <w:rsid w:val="10DA0ED8"/>
    <w:rsid w:val="1168760A"/>
    <w:rsid w:val="126B532F"/>
    <w:rsid w:val="17695458"/>
    <w:rsid w:val="2D1E2622"/>
    <w:rsid w:val="2F1C3B0B"/>
    <w:rsid w:val="37BE5F06"/>
    <w:rsid w:val="406725C1"/>
    <w:rsid w:val="4A153539"/>
    <w:rsid w:val="59912C2B"/>
    <w:rsid w:val="697D1F35"/>
    <w:rsid w:val="6D8735C8"/>
    <w:rsid w:val="6DBD23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styleId="6">
    <w:name w:val="FollowedHyperlink"/>
    <w:basedOn w:val="5"/>
    <w:unhideWhenUsed/>
    <w:qFormat/>
    <w:uiPriority w:val="99"/>
    <w:rPr>
      <w:color w:val="FF6600"/>
      <w:u w:val="none"/>
    </w:rPr>
  </w:style>
  <w:style w:type="character" w:styleId="7">
    <w:name w:val="Emphasis"/>
    <w:basedOn w:val="5"/>
    <w:qFormat/>
    <w:uiPriority w:val="20"/>
  </w:style>
  <w:style w:type="character" w:styleId="8">
    <w:name w:val="HTML Variable"/>
    <w:basedOn w:val="5"/>
    <w:unhideWhenUsed/>
    <w:qFormat/>
    <w:uiPriority w:val="99"/>
  </w:style>
  <w:style w:type="character" w:styleId="9">
    <w:name w:val="Hyperlink"/>
    <w:basedOn w:val="5"/>
    <w:unhideWhenUsed/>
    <w:qFormat/>
    <w:uiPriority w:val="99"/>
    <w:rPr>
      <w:color w:val="FF6600"/>
      <w:u w:val="non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view_tip"/>
    <w:basedOn w:val="5"/>
    <w:qFormat/>
    <w:uiPriority w:val="0"/>
    <w:rPr>
      <w:color w:val="999999"/>
    </w:rPr>
  </w:style>
  <w:style w:type="character" w:customStyle="1" w:styleId="16">
    <w:name w:val="ad_tit"/>
    <w:basedOn w:val="5"/>
    <w:qFormat/>
    <w:uiPriority w:val="0"/>
    <w:rPr>
      <w:b/>
      <w:sz w:val="21"/>
      <w:szCs w:val="21"/>
    </w:rPr>
  </w:style>
  <w:style w:type="character" w:customStyle="1" w:styleId="17">
    <w:name w:val="view"/>
    <w:basedOn w:val="5"/>
    <w:qFormat/>
    <w:uiPriority w:val="0"/>
    <w:rPr>
      <w:color w:val="FF6600"/>
    </w:rPr>
  </w:style>
  <w:style w:type="character" w:customStyle="1" w:styleId="18">
    <w:name w:val="ds-reads-app-special"/>
    <w:basedOn w:val="5"/>
    <w:qFormat/>
    <w:uiPriority w:val="0"/>
    <w:rPr>
      <w:color w:val="FFFFFF"/>
      <w:shd w:val="clear" w:color="auto" w:fill="00A3CF"/>
    </w:rPr>
  </w:style>
  <w:style w:type="character" w:customStyle="1" w:styleId="19">
    <w:name w:val="ds-reads-from"/>
    <w:basedOn w:val="5"/>
    <w:qFormat/>
    <w:uiPriority w:val="0"/>
  </w:style>
  <w:style w:type="character" w:customStyle="1" w:styleId="20">
    <w:name w:val="ds-unread-count"/>
    <w:basedOn w:val="5"/>
    <w:qFormat/>
    <w:uiPriority w:val="0"/>
    <w:rPr>
      <w:b/>
      <w:color w:val="EE3322"/>
    </w:rPr>
  </w:style>
  <w:style w:type="paragraph" w:customStyle="1" w:styleId="21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F8FD78-69F8-4E1E-AEDE-57490AE105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JNN</Company>
  <Pages>7</Pages>
  <Words>846</Words>
  <Characters>4828</Characters>
  <Lines>40</Lines>
  <Paragraphs>11</Paragraphs>
  <TotalTime>0</TotalTime>
  <ScaleCrop>false</ScaleCrop>
  <LinksUpToDate>false</LinksUpToDate>
  <CharactersWithSpaces>5663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2016-11-16T08:52:00Z</dcterms:created>
  <dc:creator>裴鹏</dc:creator>
  <cp:lastModifiedBy>Administrator</cp:lastModifiedBy>
  <dcterms:modified xsi:type="dcterms:W3CDTF">2017-01-03T02:21:34Z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