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247" w:rsidRDefault="00822247" w:rsidP="00822247">
      <w:pPr>
        <w:pStyle w:val="a3"/>
        <w:spacing w:before="0" w:beforeAutospacing="0" w:after="0" w:afterAutospacing="0" w:line="460" w:lineRule="exact"/>
        <w:jc w:val="both"/>
        <w:rPr>
          <w:sz w:val="30"/>
          <w:szCs w:val="30"/>
        </w:rPr>
      </w:pPr>
      <w:r w:rsidRPr="00A0078F">
        <w:rPr>
          <w:rFonts w:hint="eastAsia"/>
          <w:sz w:val="30"/>
          <w:szCs w:val="30"/>
        </w:rPr>
        <w:t>附件：</w:t>
      </w:r>
    </w:p>
    <w:p w:rsidR="00822247" w:rsidRPr="00E068F8" w:rsidRDefault="00822247" w:rsidP="00822247">
      <w:pPr>
        <w:spacing w:line="500" w:lineRule="exact"/>
        <w:jc w:val="center"/>
        <w:rPr>
          <w:rStyle w:val="a4"/>
          <w:rFonts w:ascii="宋体" w:hAnsi="宋体"/>
          <w:color w:val="000000"/>
          <w:spacing w:val="-20"/>
          <w:sz w:val="32"/>
          <w:szCs w:val="32"/>
        </w:rPr>
      </w:pPr>
      <w:r w:rsidRPr="00E068F8">
        <w:rPr>
          <w:rStyle w:val="a4"/>
          <w:rFonts w:ascii="宋体" w:hAnsi="宋体" w:hint="eastAsia"/>
          <w:color w:val="000000"/>
          <w:spacing w:val="-20"/>
          <w:sz w:val="32"/>
          <w:szCs w:val="32"/>
        </w:rPr>
        <w:t>泰顺县面向</w:t>
      </w:r>
      <w:r>
        <w:rPr>
          <w:rStyle w:val="a4"/>
          <w:rFonts w:ascii="宋体" w:hAnsi="宋体" w:hint="eastAsia"/>
          <w:color w:val="000000"/>
          <w:spacing w:val="-20"/>
          <w:sz w:val="32"/>
          <w:szCs w:val="32"/>
        </w:rPr>
        <w:t>全日制</w:t>
      </w:r>
      <w:r w:rsidRPr="00E068F8">
        <w:rPr>
          <w:rStyle w:val="a4"/>
          <w:rFonts w:ascii="宋体" w:hAnsi="宋体" w:hint="eastAsia"/>
          <w:color w:val="000000"/>
          <w:spacing w:val="-20"/>
          <w:sz w:val="32"/>
          <w:szCs w:val="32"/>
        </w:rPr>
        <w:t>普通高等院校毕业生提前公开招聘教师计划表</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418"/>
        <w:gridCol w:w="1134"/>
        <w:gridCol w:w="992"/>
        <w:gridCol w:w="1559"/>
        <w:gridCol w:w="4820"/>
        <w:gridCol w:w="5386"/>
      </w:tblGrid>
      <w:tr w:rsidR="003D0A39" w:rsidRPr="003D0A39" w:rsidTr="004D5AAC">
        <w:trPr>
          <w:trHeight w:hRule="exact" w:val="1191"/>
        </w:trPr>
        <w:tc>
          <w:tcPr>
            <w:tcW w:w="675"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序号</w:t>
            </w:r>
          </w:p>
        </w:tc>
        <w:tc>
          <w:tcPr>
            <w:tcW w:w="1418"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学段</w:t>
            </w:r>
          </w:p>
        </w:tc>
        <w:tc>
          <w:tcPr>
            <w:tcW w:w="1134"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拟招聘岗位</w:t>
            </w:r>
          </w:p>
        </w:tc>
        <w:tc>
          <w:tcPr>
            <w:tcW w:w="992"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拟招聘名额</w:t>
            </w:r>
          </w:p>
        </w:tc>
        <w:tc>
          <w:tcPr>
            <w:tcW w:w="1559" w:type="dxa"/>
            <w:vAlign w:val="center"/>
          </w:tcPr>
          <w:p w:rsidR="00091954" w:rsidRPr="003D0A39" w:rsidRDefault="00091954" w:rsidP="003D0A39">
            <w:pPr>
              <w:spacing w:line="360" w:lineRule="auto"/>
              <w:ind w:firstLineChars="50" w:firstLine="120"/>
              <w:jc w:val="center"/>
              <w:rPr>
                <w:rFonts w:ascii="仿宋" w:eastAsia="仿宋" w:hAnsi="仿宋"/>
                <w:sz w:val="24"/>
              </w:rPr>
            </w:pPr>
            <w:r w:rsidRPr="003D0A39">
              <w:rPr>
                <w:rFonts w:ascii="仿宋" w:eastAsia="仿宋" w:hAnsi="仿宋" w:hint="eastAsia"/>
                <w:sz w:val="24"/>
              </w:rPr>
              <w:t>学历要求</w:t>
            </w:r>
          </w:p>
        </w:tc>
        <w:tc>
          <w:tcPr>
            <w:tcW w:w="4820" w:type="dxa"/>
            <w:vAlign w:val="center"/>
          </w:tcPr>
          <w:p w:rsidR="00091954" w:rsidRPr="003D0A39" w:rsidRDefault="00091954" w:rsidP="00C71BCF">
            <w:pPr>
              <w:spacing w:line="360" w:lineRule="auto"/>
              <w:jc w:val="center"/>
              <w:rPr>
                <w:rFonts w:ascii="仿宋" w:eastAsia="仿宋" w:hAnsi="仿宋"/>
                <w:sz w:val="24"/>
              </w:rPr>
            </w:pPr>
            <w:r w:rsidRPr="003D0A39">
              <w:rPr>
                <w:rFonts w:ascii="仿宋" w:eastAsia="仿宋" w:hAnsi="仿宋" w:hint="eastAsia"/>
                <w:sz w:val="24"/>
              </w:rPr>
              <w:t>专业要求</w:t>
            </w:r>
          </w:p>
        </w:tc>
        <w:tc>
          <w:tcPr>
            <w:tcW w:w="5386"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备注</w:t>
            </w:r>
          </w:p>
        </w:tc>
      </w:tr>
      <w:tr w:rsidR="003D0A39" w:rsidRPr="003D0A39" w:rsidTr="004D5AAC">
        <w:trPr>
          <w:trHeight w:hRule="exact" w:val="1191"/>
        </w:trPr>
        <w:tc>
          <w:tcPr>
            <w:tcW w:w="675"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1</w:t>
            </w:r>
          </w:p>
        </w:tc>
        <w:tc>
          <w:tcPr>
            <w:tcW w:w="1418"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学前教育</w:t>
            </w:r>
          </w:p>
        </w:tc>
        <w:tc>
          <w:tcPr>
            <w:tcW w:w="1134"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幼儿</w:t>
            </w:r>
            <w:r w:rsidR="003D0A39">
              <w:rPr>
                <w:rFonts w:ascii="仿宋" w:eastAsia="仿宋" w:hAnsi="仿宋" w:hint="eastAsia"/>
                <w:sz w:val="24"/>
              </w:rPr>
              <w:t xml:space="preserve">　</w:t>
            </w:r>
            <w:r w:rsidRPr="003D0A39">
              <w:rPr>
                <w:rFonts w:ascii="仿宋" w:eastAsia="仿宋" w:hAnsi="仿宋" w:hint="eastAsia"/>
                <w:sz w:val="24"/>
              </w:rPr>
              <w:t>教师</w:t>
            </w:r>
          </w:p>
        </w:tc>
        <w:tc>
          <w:tcPr>
            <w:tcW w:w="992"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10</w:t>
            </w:r>
          </w:p>
        </w:tc>
        <w:tc>
          <w:tcPr>
            <w:tcW w:w="1559"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专科及以上</w:t>
            </w:r>
          </w:p>
        </w:tc>
        <w:tc>
          <w:tcPr>
            <w:tcW w:w="4820" w:type="dxa"/>
            <w:vAlign w:val="center"/>
          </w:tcPr>
          <w:p w:rsidR="00091954" w:rsidRPr="003D0A39" w:rsidRDefault="00091954" w:rsidP="00C71BCF">
            <w:pPr>
              <w:spacing w:line="360" w:lineRule="auto"/>
              <w:jc w:val="center"/>
              <w:rPr>
                <w:rFonts w:ascii="仿宋" w:eastAsia="仿宋" w:hAnsi="仿宋"/>
                <w:sz w:val="24"/>
              </w:rPr>
            </w:pPr>
            <w:r w:rsidRPr="003D0A39">
              <w:rPr>
                <w:rFonts w:ascii="仿宋" w:eastAsia="仿宋" w:hAnsi="仿宋" w:hint="eastAsia"/>
                <w:sz w:val="24"/>
              </w:rPr>
              <w:t>学前教育</w:t>
            </w:r>
          </w:p>
        </w:tc>
        <w:tc>
          <w:tcPr>
            <w:tcW w:w="5386" w:type="dxa"/>
            <w:vAlign w:val="center"/>
          </w:tcPr>
          <w:p w:rsidR="00091954" w:rsidRPr="003D0A39" w:rsidRDefault="004D5AAC" w:rsidP="00D379B5">
            <w:pPr>
              <w:spacing w:line="400" w:lineRule="exact"/>
              <w:jc w:val="left"/>
              <w:rPr>
                <w:rFonts w:ascii="仿宋" w:eastAsia="仿宋" w:hAnsi="仿宋"/>
                <w:sz w:val="24"/>
              </w:rPr>
            </w:pPr>
            <w:r w:rsidRPr="003D0A39">
              <w:rPr>
                <w:rFonts w:ascii="仿宋" w:eastAsia="仿宋" w:hAnsi="仿宋" w:hint="eastAsia"/>
                <w:sz w:val="24"/>
              </w:rPr>
              <w:t>招聘对象为：</w:t>
            </w:r>
            <w:r w:rsidR="00091954" w:rsidRPr="003D0A39">
              <w:rPr>
                <w:rFonts w:ascii="仿宋" w:eastAsia="仿宋" w:hAnsi="仿宋" w:hint="eastAsia"/>
                <w:sz w:val="24"/>
              </w:rPr>
              <w:t>2</w:t>
            </w:r>
            <w:r w:rsidR="00091954" w:rsidRPr="004D5AAC">
              <w:rPr>
                <w:rFonts w:ascii="仿宋" w:eastAsia="仿宋" w:hAnsi="仿宋" w:hint="eastAsia"/>
                <w:sz w:val="24"/>
              </w:rPr>
              <w:t>017</w:t>
            </w:r>
            <w:r w:rsidR="00091954" w:rsidRPr="00610055">
              <w:rPr>
                <w:rFonts w:ascii="仿宋" w:eastAsia="仿宋" w:hAnsi="仿宋" w:hint="eastAsia"/>
                <w:sz w:val="24"/>
              </w:rPr>
              <w:t>年</w:t>
            </w:r>
            <w:r w:rsidR="0012296C" w:rsidRPr="00610055">
              <w:rPr>
                <w:rFonts w:ascii="仿宋" w:eastAsia="仿宋" w:hAnsi="仿宋" w:hint="eastAsia"/>
                <w:sz w:val="24"/>
              </w:rPr>
              <w:t>具有教师资格证的学历为</w:t>
            </w:r>
            <w:r w:rsidR="00091954" w:rsidRPr="001D2DFB">
              <w:rPr>
                <w:rFonts w:ascii="仿宋" w:eastAsia="仿宋" w:hAnsi="仿宋" w:hint="eastAsia"/>
                <w:sz w:val="24"/>
              </w:rPr>
              <w:t>全</w:t>
            </w:r>
            <w:r w:rsidR="00091954" w:rsidRPr="004D5AAC">
              <w:rPr>
                <w:rFonts w:ascii="仿宋" w:eastAsia="仿宋" w:hAnsi="仿宋" w:hint="eastAsia"/>
                <w:sz w:val="24"/>
              </w:rPr>
              <w:t>日制</w:t>
            </w:r>
            <w:r w:rsidR="00091954" w:rsidRPr="003D0A39">
              <w:rPr>
                <w:rFonts w:ascii="仿宋" w:eastAsia="仿宋" w:hAnsi="仿宋" w:hint="eastAsia"/>
                <w:sz w:val="24"/>
              </w:rPr>
              <w:t>普通高等师范院校师范类专科及以上毕业生。</w:t>
            </w:r>
          </w:p>
        </w:tc>
      </w:tr>
      <w:tr w:rsidR="003D0A39" w:rsidRPr="003D0A39" w:rsidTr="004D5AAC">
        <w:trPr>
          <w:trHeight w:hRule="exact" w:val="1191"/>
        </w:trPr>
        <w:tc>
          <w:tcPr>
            <w:tcW w:w="675" w:type="dxa"/>
            <w:vMerge w:val="restart"/>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2</w:t>
            </w:r>
          </w:p>
        </w:tc>
        <w:tc>
          <w:tcPr>
            <w:tcW w:w="1418" w:type="dxa"/>
            <w:vMerge w:val="restart"/>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高中</w:t>
            </w:r>
          </w:p>
        </w:tc>
        <w:tc>
          <w:tcPr>
            <w:tcW w:w="1134"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语文</w:t>
            </w:r>
          </w:p>
        </w:tc>
        <w:tc>
          <w:tcPr>
            <w:tcW w:w="992"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2</w:t>
            </w:r>
          </w:p>
        </w:tc>
        <w:tc>
          <w:tcPr>
            <w:tcW w:w="1559"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本科及以上</w:t>
            </w:r>
          </w:p>
        </w:tc>
        <w:tc>
          <w:tcPr>
            <w:tcW w:w="4820" w:type="dxa"/>
            <w:vAlign w:val="center"/>
          </w:tcPr>
          <w:p w:rsidR="00091954" w:rsidRPr="003D0A39" w:rsidRDefault="00091954" w:rsidP="00C71BCF">
            <w:pPr>
              <w:spacing w:line="360" w:lineRule="auto"/>
              <w:jc w:val="center"/>
              <w:rPr>
                <w:rFonts w:ascii="仿宋" w:eastAsia="仿宋" w:hAnsi="仿宋"/>
                <w:sz w:val="24"/>
              </w:rPr>
            </w:pPr>
            <w:r w:rsidRPr="003D0A39">
              <w:rPr>
                <w:rFonts w:ascii="仿宋" w:eastAsia="仿宋" w:hAnsi="仿宋" w:hint="eastAsia"/>
                <w:sz w:val="24"/>
              </w:rPr>
              <w:t>中文</w:t>
            </w:r>
          </w:p>
        </w:tc>
        <w:tc>
          <w:tcPr>
            <w:tcW w:w="5386" w:type="dxa"/>
            <w:vMerge w:val="restart"/>
            <w:vAlign w:val="center"/>
          </w:tcPr>
          <w:p w:rsidR="00091954" w:rsidRPr="003D0A39" w:rsidRDefault="00091954" w:rsidP="00E57825">
            <w:pPr>
              <w:spacing w:line="360" w:lineRule="auto"/>
              <w:jc w:val="left"/>
              <w:rPr>
                <w:rFonts w:ascii="仿宋" w:eastAsia="仿宋" w:hAnsi="仿宋"/>
                <w:sz w:val="24"/>
              </w:rPr>
            </w:pPr>
            <w:r w:rsidRPr="003D0A39">
              <w:rPr>
                <w:rFonts w:ascii="仿宋" w:eastAsia="仿宋" w:hAnsi="仿宋" w:hint="eastAsia"/>
                <w:sz w:val="24"/>
              </w:rPr>
              <w:t>招聘对象为：2017年具有教师资格证的学历为全日制普通高等师范院校师范类的本校应届优秀本科毕业生，或省内外具有教师资格证的应届硕士研究生及以上学历学位毕业生，或部属师范院校国家免费师范生，或省高等学校师范</w:t>
            </w:r>
            <w:proofErr w:type="gramStart"/>
            <w:r w:rsidRPr="003D0A39">
              <w:rPr>
                <w:rFonts w:ascii="仿宋" w:eastAsia="仿宋" w:hAnsi="仿宋" w:hint="eastAsia"/>
                <w:sz w:val="24"/>
              </w:rPr>
              <w:t>生教学</w:t>
            </w:r>
            <w:proofErr w:type="gramEnd"/>
            <w:r w:rsidRPr="003D0A39">
              <w:rPr>
                <w:rFonts w:ascii="仿宋" w:eastAsia="仿宋" w:hAnsi="仿宋" w:hint="eastAsia"/>
                <w:sz w:val="24"/>
              </w:rPr>
              <w:t>技能竞赛一二三等奖获得者，或省级优秀毕业生，年龄30周岁以下；生源、户籍不限；身体健康，体貌端正。其中语文、历史、地理岗位条件适当放宽</w:t>
            </w:r>
            <w:r w:rsidR="004362FF">
              <w:rPr>
                <w:rFonts w:ascii="仿宋" w:eastAsia="仿宋" w:hAnsi="仿宋" w:hint="eastAsia"/>
                <w:sz w:val="24"/>
              </w:rPr>
              <w:t>。</w:t>
            </w:r>
          </w:p>
        </w:tc>
      </w:tr>
      <w:tr w:rsidR="003D0A39" w:rsidRPr="003D0A39" w:rsidTr="004D5AAC">
        <w:trPr>
          <w:trHeight w:hRule="exact" w:val="1191"/>
        </w:trPr>
        <w:tc>
          <w:tcPr>
            <w:tcW w:w="675" w:type="dxa"/>
            <w:vMerge/>
            <w:vAlign w:val="center"/>
          </w:tcPr>
          <w:p w:rsidR="00091954" w:rsidRPr="003D0A39" w:rsidRDefault="00091954" w:rsidP="006A2B40">
            <w:pPr>
              <w:spacing w:line="360" w:lineRule="auto"/>
              <w:jc w:val="center"/>
              <w:rPr>
                <w:rFonts w:ascii="仿宋" w:eastAsia="仿宋" w:hAnsi="仿宋"/>
                <w:sz w:val="24"/>
              </w:rPr>
            </w:pPr>
          </w:p>
        </w:tc>
        <w:tc>
          <w:tcPr>
            <w:tcW w:w="1418" w:type="dxa"/>
            <w:vMerge/>
            <w:vAlign w:val="center"/>
          </w:tcPr>
          <w:p w:rsidR="00091954" w:rsidRPr="003D0A39" w:rsidRDefault="00091954" w:rsidP="006A2B40">
            <w:pPr>
              <w:spacing w:line="360" w:lineRule="auto"/>
              <w:jc w:val="center"/>
              <w:rPr>
                <w:rFonts w:ascii="仿宋" w:eastAsia="仿宋" w:hAnsi="仿宋"/>
                <w:sz w:val="24"/>
              </w:rPr>
            </w:pPr>
          </w:p>
        </w:tc>
        <w:tc>
          <w:tcPr>
            <w:tcW w:w="1134"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数学</w:t>
            </w:r>
          </w:p>
        </w:tc>
        <w:tc>
          <w:tcPr>
            <w:tcW w:w="992"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1</w:t>
            </w:r>
          </w:p>
        </w:tc>
        <w:tc>
          <w:tcPr>
            <w:tcW w:w="1559"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本科及以上</w:t>
            </w:r>
          </w:p>
        </w:tc>
        <w:tc>
          <w:tcPr>
            <w:tcW w:w="4820" w:type="dxa"/>
            <w:vAlign w:val="center"/>
          </w:tcPr>
          <w:p w:rsidR="00091954" w:rsidRPr="003D0A39" w:rsidRDefault="00091954" w:rsidP="00C71BCF">
            <w:pPr>
              <w:spacing w:line="360" w:lineRule="auto"/>
              <w:jc w:val="center"/>
              <w:rPr>
                <w:rFonts w:ascii="仿宋" w:eastAsia="仿宋" w:hAnsi="仿宋"/>
                <w:sz w:val="24"/>
              </w:rPr>
            </w:pPr>
            <w:r w:rsidRPr="003D0A39">
              <w:rPr>
                <w:rFonts w:ascii="仿宋" w:eastAsia="仿宋" w:hAnsi="仿宋" w:hint="eastAsia"/>
                <w:sz w:val="24"/>
              </w:rPr>
              <w:t>数学</w:t>
            </w:r>
          </w:p>
        </w:tc>
        <w:tc>
          <w:tcPr>
            <w:tcW w:w="5386" w:type="dxa"/>
            <w:vMerge/>
            <w:vAlign w:val="center"/>
          </w:tcPr>
          <w:p w:rsidR="00091954" w:rsidRPr="003D0A39" w:rsidRDefault="00091954" w:rsidP="00D379B5">
            <w:pPr>
              <w:spacing w:line="360" w:lineRule="auto"/>
              <w:jc w:val="left"/>
              <w:rPr>
                <w:rFonts w:ascii="仿宋" w:eastAsia="仿宋" w:hAnsi="仿宋"/>
                <w:sz w:val="24"/>
              </w:rPr>
            </w:pPr>
          </w:p>
        </w:tc>
      </w:tr>
      <w:tr w:rsidR="003D0A39" w:rsidRPr="003D0A39" w:rsidTr="004D5AAC">
        <w:trPr>
          <w:trHeight w:hRule="exact" w:val="1191"/>
        </w:trPr>
        <w:tc>
          <w:tcPr>
            <w:tcW w:w="675" w:type="dxa"/>
            <w:vMerge/>
            <w:vAlign w:val="center"/>
          </w:tcPr>
          <w:p w:rsidR="00091954" w:rsidRPr="003D0A39" w:rsidRDefault="00091954" w:rsidP="006A2B40">
            <w:pPr>
              <w:spacing w:line="360" w:lineRule="auto"/>
              <w:jc w:val="center"/>
              <w:rPr>
                <w:rFonts w:ascii="仿宋" w:eastAsia="仿宋" w:hAnsi="仿宋"/>
                <w:sz w:val="24"/>
              </w:rPr>
            </w:pPr>
          </w:p>
        </w:tc>
        <w:tc>
          <w:tcPr>
            <w:tcW w:w="1418" w:type="dxa"/>
            <w:vMerge/>
            <w:vAlign w:val="center"/>
          </w:tcPr>
          <w:p w:rsidR="00091954" w:rsidRPr="003D0A39" w:rsidRDefault="00091954" w:rsidP="006A2B40">
            <w:pPr>
              <w:spacing w:line="360" w:lineRule="auto"/>
              <w:jc w:val="center"/>
              <w:rPr>
                <w:rFonts w:ascii="仿宋" w:eastAsia="仿宋" w:hAnsi="仿宋"/>
                <w:sz w:val="24"/>
              </w:rPr>
            </w:pPr>
          </w:p>
        </w:tc>
        <w:tc>
          <w:tcPr>
            <w:tcW w:w="1134"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历史</w:t>
            </w:r>
          </w:p>
        </w:tc>
        <w:tc>
          <w:tcPr>
            <w:tcW w:w="992"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2</w:t>
            </w:r>
          </w:p>
        </w:tc>
        <w:tc>
          <w:tcPr>
            <w:tcW w:w="1559"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本科及以上</w:t>
            </w:r>
          </w:p>
        </w:tc>
        <w:tc>
          <w:tcPr>
            <w:tcW w:w="4820" w:type="dxa"/>
            <w:vAlign w:val="center"/>
          </w:tcPr>
          <w:p w:rsidR="00091954" w:rsidRPr="003D0A39" w:rsidRDefault="00091954" w:rsidP="00C71BCF">
            <w:pPr>
              <w:spacing w:line="360" w:lineRule="auto"/>
              <w:jc w:val="center"/>
              <w:rPr>
                <w:rFonts w:ascii="仿宋" w:eastAsia="仿宋" w:hAnsi="仿宋"/>
                <w:sz w:val="24"/>
              </w:rPr>
            </w:pPr>
            <w:r w:rsidRPr="003D0A39">
              <w:rPr>
                <w:rFonts w:ascii="仿宋" w:eastAsia="仿宋" w:hAnsi="仿宋" w:hint="eastAsia"/>
                <w:sz w:val="24"/>
              </w:rPr>
              <w:t>历史</w:t>
            </w:r>
          </w:p>
        </w:tc>
        <w:tc>
          <w:tcPr>
            <w:tcW w:w="5386" w:type="dxa"/>
            <w:vMerge/>
            <w:vAlign w:val="center"/>
          </w:tcPr>
          <w:p w:rsidR="00091954" w:rsidRPr="003D0A39" w:rsidRDefault="00091954" w:rsidP="00D379B5">
            <w:pPr>
              <w:spacing w:line="360" w:lineRule="auto"/>
              <w:jc w:val="left"/>
              <w:rPr>
                <w:rFonts w:ascii="仿宋" w:eastAsia="仿宋" w:hAnsi="仿宋"/>
                <w:sz w:val="24"/>
              </w:rPr>
            </w:pPr>
          </w:p>
        </w:tc>
      </w:tr>
      <w:tr w:rsidR="003D0A39" w:rsidRPr="003D0A39" w:rsidTr="004D5AAC">
        <w:trPr>
          <w:trHeight w:hRule="exact" w:val="1191"/>
        </w:trPr>
        <w:tc>
          <w:tcPr>
            <w:tcW w:w="675" w:type="dxa"/>
            <w:vMerge/>
            <w:vAlign w:val="center"/>
          </w:tcPr>
          <w:p w:rsidR="00091954" w:rsidRPr="003D0A39" w:rsidRDefault="00091954" w:rsidP="006A2B40">
            <w:pPr>
              <w:spacing w:line="360" w:lineRule="auto"/>
              <w:jc w:val="center"/>
              <w:rPr>
                <w:rFonts w:ascii="仿宋" w:eastAsia="仿宋" w:hAnsi="仿宋"/>
                <w:sz w:val="24"/>
              </w:rPr>
            </w:pPr>
          </w:p>
        </w:tc>
        <w:tc>
          <w:tcPr>
            <w:tcW w:w="1418" w:type="dxa"/>
            <w:vMerge/>
            <w:vAlign w:val="center"/>
          </w:tcPr>
          <w:p w:rsidR="00091954" w:rsidRPr="003D0A39" w:rsidRDefault="00091954" w:rsidP="006A2B40">
            <w:pPr>
              <w:spacing w:line="360" w:lineRule="auto"/>
              <w:jc w:val="center"/>
              <w:rPr>
                <w:rFonts w:ascii="仿宋" w:eastAsia="仿宋" w:hAnsi="仿宋"/>
                <w:sz w:val="24"/>
              </w:rPr>
            </w:pPr>
          </w:p>
        </w:tc>
        <w:tc>
          <w:tcPr>
            <w:tcW w:w="1134"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地理</w:t>
            </w:r>
          </w:p>
        </w:tc>
        <w:tc>
          <w:tcPr>
            <w:tcW w:w="992"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4</w:t>
            </w:r>
          </w:p>
        </w:tc>
        <w:tc>
          <w:tcPr>
            <w:tcW w:w="1559"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本科及以上</w:t>
            </w:r>
          </w:p>
        </w:tc>
        <w:tc>
          <w:tcPr>
            <w:tcW w:w="4820" w:type="dxa"/>
            <w:vAlign w:val="center"/>
          </w:tcPr>
          <w:p w:rsidR="00091954" w:rsidRPr="003D0A39" w:rsidRDefault="00091954" w:rsidP="00C71BCF">
            <w:pPr>
              <w:spacing w:line="360" w:lineRule="auto"/>
              <w:jc w:val="center"/>
              <w:rPr>
                <w:rFonts w:ascii="仿宋" w:eastAsia="仿宋" w:hAnsi="仿宋"/>
                <w:sz w:val="24"/>
              </w:rPr>
            </w:pPr>
            <w:r w:rsidRPr="003D0A39">
              <w:rPr>
                <w:rFonts w:ascii="仿宋" w:eastAsia="仿宋" w:hAnsi="仿宋" w:hint="eastAsia"/>
                <w:sz w:val="24"/>
              </w:rPr>
              <w:t>地理</w:t>
            </w:r>
          </w:p>
        </w:tc>
        <w:tc>
          <w:tcPr>
            <w:tcW w:w="5386" w:type="dxa"/>
            <w:vMerge/>
            <w:vAlign w:val="center"/>
          </w:tcPr>
          <w:p w:rsidR="00091954" w:rsidRPr="003D0A39" w:rsidRDefault="00091954" w:rsidP="00D379B5">
            <w:pPr>
              <w:spacing w:line="360" w:lineRule="auto"/>
              <w:jc w:val="left"/>
              <w:rPr>
                <w:rFonts w:ascii="仿宋" w:eastAsia="仿宋" w:hAnsi="仿宋"/>
                <w:sz w:val="24"/>
              </w:rPr>
            </w:pPr>
          </w:p>
        </w:tc>
      </w:tr>
      <w:tr w:rsidR="003D0A39" w:rsidRPr="003D0A39" w:rsidTr="004D5AAC">
        <w:trPr>
          <w:trHeight w:hRule="exact" w:val="1191"/>
        </w:trPr>
        <w:tc>
          <w:tcPr>
            <w:tcW w:w="675" w:type="dxa"/>
            <w:vMerge/>
            <w:vAlign w:val="center"/>
          </w:tcPr>
          <w:p w:rsidR="00091954" w:rsidRPr="003D0A39" w:rsidRDefault="00091954" w:rsidP="006A2B40">
            <w:pPr>
              <w:spacing w:line="360" w:lineRule="auto"/>
              <w:jc w:val="center"/>
              <w:rPr>
                <w:rFonts w:ascii="仿宋" w:eastAsia="仿宋" w:hAnsi="仿宋"/>
                <w:sz w:val="24"/>
              </w:rPr>
            </w:pPr>
          </w:p>
        </w:tc>
        <w:tc>
          <w:tcPr>
            <w:tcW w:w="1418" w:type="dxa"/>
            <w:vMerge/>
            <w:vAlign w:val="center"/>
          </w:tcPr>
          <w:p w:rsidR="00091954" w:rsidRPr="003D0A39" w:rsidRDefault="00091954" w:rsidP="006A2B40">
            <w:pPr>
              <w:spacing w:line="360" w:lineRule="auto"/>
              <w:jc w:val="center"/>
              <w:rPr>
                <w:rFonts w:ascii="仿宋" w:eastAsia="仿宋" w:hAnsi="仿宋"/>
                <w:sz w:val="24"/>
              </w:rPr>
            </w:pPr>
          </w:p>
        </w:tc>
        <w:tc>
          <w:tcPr>
            <w:tcW w:w="1134"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生物</w:t>
            </w:r>
          </w:p>
        </w:tc>
        <w:tc>
          <w:tcPr>
            <w:tcW w:w="992"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1</w:t>
            </w:r>
          </w:p>
        </w:tc>
        <w:tc>
          <w:tcPr>
            <w:tcW w:w="1559"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本科及以上</w:t>
            </w:r>
          </w:p>
        </w:tc>
        <w:tc>
          <w:tcPr>
            <w:tcW w:w="4820" w:type="dxa"/>
            <w:vAlign w:val="center"/>
          </w:tcPr>
          <w:p w:rsidR="00091954" w:rsidRPr="003D0A39" w:rsidRDefault="00091954" w:rsidP="00C71BCF">
            <w:pPr>
              <w:spacing w:line="360" w:lineRule="auto"/>
              <w:jc w:val="center"/>
              <w:rPr>
                <w:rFonts w:ascii="仿宋" w:eastAsia="仿宋" w:hAnsi="仿宋"/>
                <w:sz w:val="24"/>
              </w:rPr>
            </w:pPr>
            <w:r w:rsidRPr="003D0A39">
              <w:rPr>
                <w:rFonts w:ascii="仿宋" w:eastAsia="仿宋" w:hAnsi="仿宋" w:hint="eastAsia"/>
                <w:sz w:val="24"/>
              </w:rPr>
              <w:t>生物</w:t>
            </w:r>
          </w:p>
        </w:tc>
        <w:tc>
          <w:tcPr>
            <w:tcW w:w="5386" w:type="dxa"/>
            <w:vMerge/>
            <w:vAlign w:val="center"/>
          </w:tcPr>
          <w:p w:rsidR="00091954" w:rsidRPr="003D0A39" w:rsidRDefault="00091954" w:rsidP="00D379B5">
            <w:pPr>
              <w:spacing w:line="360" w:lineRule="auto"/>
              <w:jc w:val="left"/>
              <w:rPr>
                <w:rFonts w:ascii="仿宋" w:eastAsia="仿宋" w:hAnsi="仿宋"/>
                <w:sz w:val="24"/>
              </w:rPr>
            </w:pPr>
          </w:p>
        </w:tc>
      </w:tr>
      <w:tr w:rsidR="003D0A39" w:rsidRPr="003D0A39" w:rsidTr="004D5AAC">
        <w:trPr>
          <w:trHeight w:hRule="exact" w:val="1430"/>
        </w:trPr>
        <w:tc>
          <w:tcPr>
            <w:tcW w:w="675" w:type="dxa"/>
            <w:vMerge w:val="restart"/>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lastRenderedPageBreak/>
              <w:t>3</w:t>
            </w:r>
          </w:p>
        </w:tc>
        <w:tc>
          <w:tcPr>
            <w:tcW w:w="1418" w:type="dxa"/>
            <w:vMerge w:val="restart"/>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cs="宋体" w:hint="eastAsia"/>
                <w:kern w:val="0"/>
                <w:sz w:val="24"/>
              </w:rPr>
              <w:t xml:space="preserve">中职　　</w:t>
            </w:r>
            <w:proofErr w:type="gramStart"/>
            <w:r w:rsidRPr="003D0A39">
              <w:rPr>
                <w:rFonts w:ascii="仿宋" w:eastAsia="仿宋" w:hAnsi="仿宋" w:cs="宋体" w:hint="eastAsia"/>
                <w:kern w:val="0"/>
                <w:sz w:val="24"/>
              </w:rPr>
              <w:t xml:space="preserve">　</w:t>
            </w:r>
            <w:proofErr w:type="gramEnd"/>
            <w:r w:rsidRPr="003D0A39">
              <w:rPr>
                <w:rFonts w:ascii="仿宋" w:eastAsia="仿宋" w:hAnsi="仿宋" w:cs="宋体" w:hint="eastAsia"/>
                <w:kern w:val="0"/>
                <w:sz w:val="24"/>
              </w:rPr>
              <w:t>（石雕</w:t>
            </w:r>
            <w:r w:rsidR="00A36592">
              <w:rPr>
                <w:rFonts w:ascii="仿宋" w:eastAsia="仿宋" w:hAnsi="仿宋" w:cs="宋体" w:hint="eastAsia"/>
                <w:kern w:val="0"/>
                <w:sz w:val="24"/>
              </w:rPr>
              <w:t xml:space="preserve">　　</w:t>
            </w:r>
            <w:r w:rsidRPr="003D0A39">
              <w:rPr>
                <w:rFonts w:ascii="仿宋" w:eastAsia="仿宋" w:hAnsi="仿宋" w:cs="宋体" w:hint="eastAsia"/>
                <w:kern w:val="0"/>
                <w:sz w:val="24"/>
              </w:rPr>
              <w:t>学校）</w:t>
            </w:r>
          </w:p>
        </w:tc>
        <w:tc>
          <w:tcPr>
            <w:tcW w:w="1134"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建筑</w:t>
            </w:r>
          </w:p>
        </w:tc>
        <w:tc>
          <w:tcPr>
            <w:tcW w:w="992"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1</w:t>
            </w:r>
          </w:p>
        </w:tc>
        <w:tc>
          <w:tcPr>
            <w:tcW w:w="1559"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本科及以上</w:t>
            </w:r>
          </w:p>
        </w:tc>
        <w:tc>
          <w:tcPr>
            <w:tcW w:w="4820" w:type="dxa"/>
            <w:vAlign w:val="center"/>
          </w:tcPr>
          <w:p w:rsidR="00091954" w:rsidRPr="003D0A39" w:rsidRDefault="00091954" w:rsidP="00C71BCF">
            <w:pPr>
              <w:spacing w:line="360" w:lineRule="auto"/>
              <w:jc w:val="center"/>
              <w:rPr>
                <w:rFonts w:ascii="仿宋" w:eastAsia="仿宋" w:hAnsi="仿宋"/>
                <w:sz w:val="24"/>
              </w:rPr>
            </w:pPr>
            <w:r w:rsidRPr="003D0A39">
              <w:rPr>
                <w:rFonts w:ascii="仿宋" w:eastAsia="仿宋" w:hAnsi="仿宋" w:hint="eastAsia"/>
                <w:sz w:val="24"/>
              </w:rPr>
              <w:t>建筑学、土木工程、工业与民用建筑、给排水、工程管理、建筑工程（管理）、工程监理、工程造价、建筑工程预决算专业</w:t>
            </w:r>
          </w:p>
        </w:tc>
        <w:tc>
          <w:tcPr>
            <w:tcW w:w="5386" w:type="dxa"/>
            <w:vMerge w:val="restart"/>
            <w:vAlign w:val="center"/>
          </w:tcPr>
          <w:p w:rsidR="00091954" w:rsidRPr="003D0A39" w:rsidRDefault="00091954" w:rsidP="008C2B31">
            <w:pPr>
              <w:spacing w:line="360" w:lineRule="auto"/>
              <w:rPr>
                <w:rFonts w:ascii="仿宋" w:eastAsia="仿宋" w:hAnsi="仿宋"/>
                <w:sz w:val="24"/>
              </w:rPr>
            </w:pPr>
            <w:r w:rsidRPr="003D0A39">
              <w:rPr>
                <w:rFonts w:ascii="仿宋" w:eastAsia="仿宋" w:hAnsi="仿宋" w:hint="eastAsia"/>
                <w:sz w:val="24"/>
              </w:rPr>
              <w:t>招聘对象为： 2</w:t>
            </w:r>
            <w:r w:rsidRPr="00F16770">
              <w:rPr>
                <w:rFonts w:ascii="仿宋" w:eastAsia="仿宋" w:hAnsi="仿宋" w:hint="eastAsia"/>
                <w:sz w:val="24"/>
              </w:rPr>
              <w:t>017年本校应届优秀本科毕业生，</w:t>
            </w:r>
            <w:r w:rsidR="001D2DFB" w:rsidRPr="00F16770">
              <w:rPr>
                <w:rFonts w:ascii="仿宋" w:eastAsia="仿宋" w:hAnsi="仿宋" w:hint="eastAsia"/>
                <w:sz w:val="24"/>
              </w:rPr>
              <w:t>报考岗位可暂时不要求具有教师资格证，但聘用后2年内必须取得教师资格证，否则予以解聘。</w:t>
            </w:r>
            <w:r w:rsidR="008C2B31" w:rsidRPr="00F16770">
              <w:rPr>
                <w:rFonts w:ascii="仿宋" w:eastAsia="仿宋" w:hAnsi="仿宋" w:hint="eastAsia"/>
                <w:sz w:val="24"/>
              </w:rPr>
              <w:t>年龄30周岁以下；生源、户籍不限；身体健康，体貌端正。</w:t>
            </w:r>
          </w:p>
        </w:tc>
      </w:tr>
      <w:tr w:rsidR="003D0A39" w:rsidRPr="003D0A39" w:rsidTr="004D5AAC">
        <w:trPr>
          <w:trHeight w:hRule="exact" w:val="1191"/>
        </w:trPr>
        <w:tc>
          <w:tcPr>
            <w:tcW w:w="675" w:type="dxa"/>
            <w:vMerge/>
            <w:vAlign w:val="center"/>
          </w:tcPr>
          <w:p w:rsidR="00091954" w:rsidRPr="003D0A39" w:rsidRDefault="00091954" w:rsidP="006A2B40">
            <w:pPr>
              <w:spacing w:line="360" w:lineRule="auto"/>
              <w:jc w:val="center"/>
              <w:rPr>
                <w:rFonts w:ascii="仿宋" w:eastAsia="仿宋" w:hAnsi="仿宋"/>
                <w:sz w:val="24"/>
              </w:rPr>
            </w:pPr>
          </w:p>
        </w:tc>
        <w:tc>
          <w:tcPr>
            <w:tcW w:w="1418" w:type="dxa"/>
            <w:vMerge/>
            <w:vAlign w:val="center"/>
          </w:tcPr>
          <w:p w:rsidR="00091954" w:rsidRPr="003D0A39" w:rsidRDefault="00091954" w:rsidP="006A2B40">
            <w:pPr>
              <w:spacing w:line="360" w:lineRule="auto"/>
              <w:jc w:val="center"/>
              <w:rPr>
                <w:rFonts w:ascii="仿宋" w:eastAsia="仿宋" w:hAnsi="仿宋"/>
                <w:sz w:val="24"/>
              </w:rPr>
            </w:pPr>
          </w:p>
        </w:tc>
        <w:tc>
          <w:tcPr>
            <w:tcW w:w="1134"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农业</w:t>
            </w:r>
          </w:p>
        </w:tc>
        <w:tc>
          <w:tcPr>
            <w:tcW w:w="992"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1</w:t>
            </w:r>
          </w:p>
        </w:tc>
        <w:tc>
          <w:tcPr>
            <w:tcW w:w="1559"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本科及以上</w:t>
            </w:r>
          </w:p>
        </w:tc>
        <w:tc>
          <w:tcPr>
            <w:tcW w:w="4820" w:type="dxa"/>
            <w:vAlign w:val="center"/>
          </w:tcPr>
          <w:p w:rsidR="00091954" w:rsidRPr="003D0A39" w:rsidRDefault="00091954" w:rsidP="00C71BCF">
            <w:pPr>
              <w:spacing w:line="360" w:lineRule="auto"/>
              <w:jc w:val="center"/>
              <w:rPr>
                <w:rFonts w:ascii="仿宋" w:eastAsia="仿宋" w:hAnsi="仿宋"/>
                <w:sz w:val="24"/>
              </w:rPr>
            </w:pPr>
            <w:r w:rsidRPr="003D0A39">
              <w:rPr>
                <w:rFonts w:ascii="仿宋" w:eastAsia="仿宋" w:hAnsi="仿宋" w:hint="eastAsia"/>
                <w:sz w:val="24"/>
              </w:rPr>
              <w:t>现代农业技术、设施农业生产技术、园林技术、农学、园艺技术、植物保护专业</w:t>
            </w:r>
          </w:p>
        </w:tc>
        <w:tc>
          <w:tcPr>
            <w:tcW w:w="5386" w:type="dxa"/>
            <w:vMerge/>
            <w:vAlign w:val="center"/>
          </w:tcPr>
          <w:p w:rsidR="00091954" w:rsidRPr="003D0A39" w:rsidRDefault="00091954" w:rsidP="003D0A39">
            <w:pPr>
              <w:spacing w:line="360" w:lineRule="auto"/>
              <w:jc w:val="center"/>
              <w:rPr>
                <w:rFonts w:ascii="仿宋" w:eastAsia="仿宋" w:hAnsi="仿宋"/>
                <w:sz w:val="24"/>
              </w:rPr>
            </w:pPr>
          </w:p>
        </w:tc>
      </w:tr>
      <w:tr w:rsidR="003D0A39" w:rsidRPr="003D0A39" w:rsidTr="004D5AAC">
        <w:trPr>
          <w:trHeight w:hRule="exact" w:val="1191"/>
        </w:trPr>
        <w:tc>
          <w:tcPr>
            <w:tcW w:w="675" w:type="dxa"/>
            <w:vMerge/>
            <w:vAlign w:val="center"/>
          </w:tcPr>
          <w:p w:rsidR="00091954" w:rsidRPr="003D0A39" w:rsidRDefault="00091954" w:rsidP="006A2B40">
            <w:pPr>
              <w:spacing w:line="360" w:lineRule="auto"/>
              <w:jc w:val="center"/>
              <w:rPr>
                <w:rFonts w:ascii="仿宋" w:eastAsia="仿宋" w:hAnsi="仿宋"/>
                <w:sz w:val="24"/>
              </w:rPr>
            </w:pPr>
          </w:p>
        </w:tc>
        <w:tc>
          <w:tcPr>
            <w:tcW w:w="1418" w:type="dxa"/>
            <w:vMerge/>
            <w:vAlign w:val="center"/>
          </w:tcPr>
          <w:p w:rsidR="00091954" w:rsidRPr="003D0A39" w:rsidRDefault="00091954" w:rsidP="006A2B40">
            <w:pPr>
              <w:spacing w:line="360" w:lineRule="auto"/>
              <w:jc w:val="center"/>
              <w:rPr>
                <w:rFonts w:ascii="仿宋" w:eastAsia="仿宋" w:hAnsi="仿宋"/>
                <w:sz w:val="24"/>
              </w:rPr>
            </w:pPr>
          </w:p>
        </w:tc>
        <w:tc>
          <w:tcPr>
            <w:tcW w:w="1134"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旅游</w:t>
            </w:r>
          </w:p>
        </w:tc>
        <w:tc>
          <w:tcPr>
            <w:tcW w:w="992"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1</w:t>
            </w:r>
          </w:p>
        </w:tc>
        <w:tc>
          <w:tcPr>
            <w:tcW w:w="1559"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本科及以上</w:t>
            </w:r>
          </w:p>
        </w:tc>
        <w:tc>
          <w:tcPr>
            <w:tcW w:w="4820" w:type="dxa"/>
            <w:vAlign w:val="center"/>
          </w:tcPr>
          <w:p w:rsidR="00091954" w:rsidRPr="003D0A39" w:rsidRDefault="00091954" w:rsidP="00C71BCF">
            <w:pPr>
              <w:spacing w:line="360" w:lineRule="auto"/>
              <w:jc w:val="center"/>
              <w:rPr>
                <w:rFonts w:ascii="仿宋" w:eastAsia="仿宋" w:hAnsi="仿宋"/>
                <w:sz w:val="24"/>
              </w:rPr>
            </w:pPr>
            <w:r w:rsidRPr="003D0A39">
              <w:rPr>
                <w:rFonts w:ascii="仿宋" w:eastAsia="仿宋" w:hAnsi="仿宋" w:hint="eastAsia"/>
                <w:sz w:val="24"/>
              </w:rPr>
              <w:t>旅游英语、酒店管理、会展经济与管理、旅游管理专业</w:t>
            </w:r>
          </w:p>
        </w:tc>
        <w:tc>
          <w:tcPr>
            <w:tcW w:w="5386" w:type="dxa"/>
            <w:vMerge/>
            <w:vAlign w:val="center"/>
          </w:tcPr>
          <w:p w:rsidR="00091954" w:rsidRPr="003D0A39" w:rsidRDefault="00091954" w:rsidP="003D0A39">
            <w:pPr>
              <w:spacing w:line="360" w:lineRule="auto"/>
              <w:jc w:val="center"/>
              <w:rPr>
                <w:rFonts w:ascii="仿宋" w:eastAsia="仿宋" w:hAnsi="仿宋"/>
                <w:sz w:val="24"/>
              </w:rPr>
            </w:pPr>
          </w:p>
        </w:tc>
      </w:tr>
      <w:tr w:rsidR="003D0A39" w:rsidRPr="003D0A39" w:rsidTr="004D5AAC">
        <w:trPr>
          <w:trHeight w:hRule="exact" w:val="1191"/>
        </w:trPr>
        <w:tc>
          <w:tcPr>
            <w:tcW w:w="675" w:type="dxa"/>
            <w:vMerge/>
            <w:vAlign w:val="center"/>
          </w:tcPr>
          <w:p w:rsidR="00091954" w:rsidRPr="003D0A39" w:rsidRDefault="00091954" w:rsidP="006A2B40">
            <w:pPr>
              <w:spacing w:line="360" w:lineRule="auto"/>
              <w:jc w:val="center"/>
              <w:rPr>
                <w:rFonts w:ascii="仿宋" w:eastAsia="仿宋" w:hAnsi="仿宋"/>
                <w:sz w:val="24"/>
              </w:rPr>
            </w:pPr>
          </w:p>
        </w:tc>
        <w:tc>
          <w:tcPr>
            <w:tcW w:w="1418" w:type="dxa"/>
            <w:vMerge/>
            <w:vAlign w:val="center"/>
          </w:tcPr>
          <w:p w:rsidR="00091954" w:rsidRPr="003D0A39" w:rsidRDefault="00091954" w:rsidP="006A2B40">
            <w:pPr>
              <w:spacing w:line="360" w:lineRule="auto"/>
              <w:jc w:val="center"/>
              <w:rPr>
                <w:rFonts w:ascii="仿宋" w:eastAsia="仿宋" w:hAnsi="仿宋"/>
                <w:sz w:val="24"/>
              </w:rPr>
            </w:pPr>
          </w:p>
        </w:tc>
        <w:tc>
          <w:tcPr>
            <w:tcW w:w="1134"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电子</w:t>
            </w:r>
            <w:r w:rsidR="00C71BCF">
              <w:rPr>
                <w:rFonts w:ascii="仿宋" w:eastAsia="仿宋" w:hAnsi="仿宋" w:hint="eastAsia"/>
                <w:sz w:val="24"/>
              </w:rPr>
              <w:t xml:space="preserve">　</w:t>
            </w:r>
            <w:r w:rsidRPr="003D0A39">
              <w:rPr>
                <w:rFonts w:ascii="仿宋" w:eastAsia="仿宋" w:hAnsi="仿宋" w:hint="eastAsia"/>
                <w:sz w:val="24"/>
              </w:rPr>
              <w:t>商务</w:t>
            </w:r>
          </w:p>
        </w:tc>
        <w:tc>
          <w:tcPr>
            <w:tcW w:w="992"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1</w:t>
            </w:r>
          </w:p>
        </w:tc>
        <w:tc>
          <w:tcPr>
            <w:tcW w:w="1559"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本科及以上</w:t>
            </w:r>
          </w:p>
        </w:tc>
        <w:tc>
          <w:tcPr>
            <w:tcW w:w="4820" w:type="dxa"/>
            <w:vAlign w:val="center"/>
          </w:tcPr>
          <w:p w:rsidR="00091954" w:rsidRPr="003D0A39" w:rsidRDefault="00091954" w:rsidP="00C71BCF">
            <w:pPr>
              <w:spacing w:line="360" w:lineRule="auto"/>
              <w:jc w:val="center"/>
              <w:rPr>
                <w:rFonts w:ascii="仿宋" w:eastAsia="仿宋" w:hAnsi="仿宋"/>
                <w:sz w:val="24"/>
              </w:rPr>
            </w:pPr>
            <w:r w:rsidRPr="003D0A39">
              <w:rPr>
                <w:rFonts w:ascii="仿宋" w:eastAsia="仿宋" w:hAnsi="仿宋" w:hint="eastAsia"/>
                <w:sz w:val="24"/>
              </w:rPr>
              <w:t>电子商务专业</w:t>
            </w:r>
          </w:p>
        </w:tc>
        <w:tc>
          <w:tcPr>
            <w:tcW w:w="5386" w:type="dxa"/>
            <w:vMerge/>
            <w:vAlign w:val="center"/>
          </w:tcPr>
          <w:p w:rsidR="00091954" w:rsidRPr="003D0A39" w:rsidRDefault="00091954" w:rsidP="006A2B40">
            <w:pPr>
              <w:spacing w:line="360" w:lineRule="auto"/>
              <w:jc w:val="center"/>
              <w:rPr>
                <w:rFonts w:ascii="仿宋" w:eastAsia="仿宋" w:hAnsi="仿宋"/>
                <w:sz w:val="24"/>
              </w:rPr>
            </w:pPr>
          </w:p>
        </w:tc>
      </w:tr>
      <w:tr w:rsidR="003D0A39" w:rsidRPr="003D0A39" w:rsidTr="004D5AAC">
        <w:trPr>
          <w:trHeight w:hRule="exact" w:val="1191"/>
        </w:trPr>
        <w:tc>
          <w:tcPr>
            <w:tcW w:w="675" w:type="dxa"/>
            <w:vMerge/>
            <w:vAlign w:val="center"/>
          </w:tcPr>
          <w:p w:rsidR="00091954" w:rsidRPr="003D0A39" w:rsidRDefault="00091954" w:rsidP="006A2B40">
            <w:pPr>
              <w:spacing w:line="360" w:lineRule="auto"/>
              <w:jc w:val="center"/>
              <w:rPr>
                <w:rFonts w:ascii="仿宋" w:eastAsia="仿宋" w:hAnsi="仿宋"/>
                <w:sz w:val="24"/>
              </w:rPr>
            </w:pPr>
          </w:p>
        </w:tc>
        <w:tc>
          <w:tcPr>
            <w:tcW w:w="1418" w:type="dxa"/>
            <w:vMerge/>
            <w:vAlign w:val="center"/>
          </w:tcPr>
          <w:p w:rsidR="00091954" w:rsidRPr="003D0A39" w:rsidRDefault="00091954" w:rsidP="006A2B40">
            <w:pPr>
              <w:spacing w:line="360" w:lineRule="auto"/>
              <w:jc w:val="center"/>
              <w:rPr>
                <w:rFonts w:ascii="仿宋" w:eastAsia="仿宋" w:hAnsi="仿宋"/>
                <w:sz w:val="24"/>
              </w:rPr>
            </w:pPr>
          </w:p>
        </w:tc>
        <w:tc>
          <w:tcPr>
            <w:tcW w:w="1134"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财会</w:t>
            </w:r>
          </w:p>
        </w:tc>
        <w:tc>
          <w:tcPr>
            <w:tcW w:w="992"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2</w:t>
            </w:r>
          </w:p>
        </w:tc>
        <w:tc>
          <w:tcPr>
            <w:tcW w:w="1559"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本科及以上</w:t>
            </w:r>
          </w:p>
        </w:tc>
        <w:tc>
          <w:tcPr>
            <w:tcW w:w="4820" w:type="dxa"/>
            <w:vAlign w:val="center"/>
          </w:tcPr>
          <w:p w:rsidR="00091954" w:rsidRPr="003D0A39" w:rsidRDefault="00091954" w:rsidP="00C71BCF">
            <w:pPr>
              <w:spacing w:line="360" w:lineRule="auto"/>
              <w:jc w:val="center"/>
              <w:rPr>
                <w:rFonts w:ascii="仿宋" w:eastAsia="仿宋" w:hAnsi="仿宋"/>
                <w:sz w:val="24"/>
              </w:rPr>
            </w:pPr>
            <w:r w:rsidRPr="003D0A39">
              <w:rPr>
                <w:rFonts w:ascii="仿宋" w:eastAsia="仿宋" w:hAnsi="仿宋" w:hint="eastAsia"/>
                <w:sz w:val="24"/>
              </w:rPr>
              <w:t>财会、审计、统计、金融等专业</w:t>
            </w:r>
          </w:p>
        </w:tc>
        <w:tc>
          <w:tcPr>
            <w:tcW w:w="5386" w:type="dxa"/>
            <w:vMerge/>
            <w:vAlign w:val="center"/>
          </w:tcPr>
          <w:p w:rsidR="00091954" w:rsidRPr="003D0A39" w:rsidRDefault="00091954" w:rsidP="006A2B40">
            <w:pPr>
              <w:spacing w:line="360" w:lineRule="auto"/>
              <w:jc w:val="center"/>
              <w:rPr>
                <w:rFonts w:ascii="仿宋" w:eastAsia="仿宋" w:hAnsi="仿宋"/>
                <w:sz w:val="24"/>
              </w:rPr>
            </w:pPr>
          </w:p>
        </w:tc>
      </w:tr>
      <w:tr w:rsidR="003D0A39" w:rsidRPr="003D0A39" w:rsidTr="004D5AAC">
        <w:trPr>
          <w:trHeight w:hRule="exact" w:val="1191"/>
        </w:trPr>
        <w:tc>
          <w:tcPr>
            <w:tcW w:w="675" w:type="dxa"/>
            <w:vMerge/>
            <w:vAlign w:val="center"/>
          </w:tcPr>
          <w:p w:rsidR="00091954" w:rsidRPr="003D0A39" w:rsidRDefault="00091954" w:rsidP="006A2B40">
            <w:pPr>
              <w:spacing w:line="360" w:lineRule="auto"/>
              <w:jc w:val="center"/>
              <w:rPr>
                <w:rFonts w:ascii="仿宋" w:eastAsia="仿宋" w:hAnsi="仿宋"/>
                <w:sz w:val="24"/>
              </w:rPr>
            </w:pPr>
          </w:p>
        </w:tc>
        <w:tc>
          <w:tcPr>
            <w:tcW w:w="1418" w:type="dxa"/>
            <w:vMerge/>
            <w:vAlign w:val="center"/>
          </w:tcPr>
          <w:p w:rsidR="00091954" w:rsidRPr="003D0A39" w:rsidRDefault="00091954" w:rsidP="006A2B40">
            <w:pPr>
              <w:spacing w:line="360" w:lineRule="auto"/>
              <w:jc w:val="center"/>
              <w:rPr>
                <w:rFonts w:ascii="仿宋" w:eastAsia="仿宋" w:hAnsi="仿宋"/>
                <w:sz w:val="24"/>
              </w:rPr>
            </w:pPr>
          </w:p>
        </w:tc>
        <w:tc>
          <w:tcPr>
            <w:tcW w:w="1134"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艺术</w:t>
            </w:r>
            <w:r w:rsidR="00C71BCF">
              <w:rPr>
                <w:rFonts w:ascii="仿宋" w:eastAsia="仿宋" w:hAnsi="仿宋" w:hint="eastAsia"/>
                <w:sz w:val="24"/>
              </w:rPr>
              <w:t xml:space="preserve">　</w:t>
            </w:r>
            <w:r w:rsidRPr="003D0A39">
              <w:rPr>
                <w:rFonts w:ascii="仿宋" w:eastAsia="仿宋" w:hAnsi="仿宋" w:hint="eastAsia"/>
                <w:sz w:val="24"/>
              </w:rPr>
              <w:t>设计</w:t>
            </w:r>
          </w:p>
        </w:tc>
        <w:tc>
          <w:tcPr>
            <w:tcW w:w="992"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1</w:t>
            </w:r>
          </w:p>
        </w:tc>
        <w:tc>
          <w:tcPr>
            <w:tcW w:w="1559"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本科及以上</w:t>
            </w:r>
          </w:p>
        </w:tc>
        <w:tc>
          <w:tcPr>
            <w:tcW w:w="4820" w:type="dxa"/>
            <w:vAlign w:val="center"/>
          </w:tcPr>
          <w:p w:rsidR="00091954" w:rsidRPr="003D0A39" w:rsidRDefault="00091954" w:rsidP="00C71BCF">
            <w:pPr>
              <w:spacing w:line="360" w:lineRule="auto"/>
              <w:jc w:val="center"/>
              <w:rPr>
                <w:rFonts w:ascii="仿宋" w:eastAsia="仿宋" w:hAnsi="仿宋"/>
                <w:sz w:val="24"/>
              </w:rPr>
            </w:pPr>
            <w:r w:rsidRPr="003D0A39">
              <w:rPr>
                <w:rFonts w:ascii="仿宋" w:eastAsia="仿宋" w:hAnsi="仿宋" w:hint="eastAsia"/>
                <w:sz w:val="24"/>
              </w:rPr>
              <w:t>产品造型设计、多媒体设计与制作、陶瓷艺术设计、雕塑艺术设计专业</w:t>
            </w:r>
          </w:p>
        </w:tc>
        <w:tc>
          <w:tcPr>
            <w:tcW w:w="5386" w:type="dxa"/>
            <w:vMerge/>
            <w:vAlign w:val="center"/>
          </w:tcPr>
          <w:p w:rsidR="00091954" w:rsidRPr="003D0A39" w:rsidRDefault="00091954" w:rsidP="006A2B40">
            <w:pPr>
              <w:spacing w:line="360" w:lineRule="auto"/>
              <w:jc w:val="center"/>
              <w:rPr>
                <w:rFonts w:ascii="仿宋" w:eastAsia="仿宋" w:hAnsi="仿宋"/>
                <w:sz w:val="24"/>
              </w:rPr>
            </w:pPr>
          </w:p>
        </w:tc>
      </w:tr>
      <w:tr w:rsidR="003D0A39" w:rsidRPr="003D0A39" w:rsidTr="004D5AAC">
        <w:trPr>
          <w:trHeight w:hRule="exact" w:val="1191"/>
        </w:trPr>
        <w:tc>
          <w:tcPr>
            <w:tcW w:w="675" w:type="dxa"/>
            <w:vMerge/>
            <w:vAlign w:val="center"/>
          </w:tcPr>
          <w:p w:rsidR="00091954" w:rsidRPr="003D0A39" w:rsidRDefault="00091954" w:rsidP="006A2B40">
            <w:pPr>
              <w:spacing w:line="360" w:lineRule="auto"/>
              <w:jc w:val="center"/>
              <w:rPr>
                <w:rFonts w:ascii="仿宋" w:eastAsia="仿宋" w:hAnsi="仿宋"/>
                <w:sz w:val="24"/>
              </w:rPr>
            </w:pPr>
          </w:p>
        </w:tc>
        <w:tc>
          <w:tcPr>
            <w:tcW w:w="1418" w:type="dxa"/>
            <w:vMerge/>
            <w:vAlign w:val="center"/>
          </w:tcPr>
          <w:p w:rsidR="00091954" w:rsidRPr="003D0A39" w:rsidRDefault="00091954" w:rsidP="006A2B40">
            <w:pPr>
              <w:spacing w:line="360" w:lineRule="auto"/>
              <w:jc w:val="center"/>
              <w:rPr>
                <w:rFonts w:ascii="仿宋" w:eastAsia="仿宋" w:hAnsi="仿宋"/>
                <w:sz w:val="24"/>
              </w:rPr>
            </w:pPr>
          </w:p>
        </w:tc>
        <w:tc>
          <w:tcPr>
            <w:tcW w:w="1134"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雕塑</w:t>
            </w:r>
          </w:p>
        </w:tc>
        <w:tc>
          <w:tcPr>
            <w:tcW w:w="992"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1</w:t>
            </w:r>
          </w:p>
        </w:tc>
        <w:tc>
          <w:tcPr>
            <w:tcW w:w="1559"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本科及以上</w:t>
            </w:r>
          </w:p>
        </w:tc>
        <w:tc>
          <w:tcPr>
            <w:tcW w:w="4820" w:type="dxa"/>
            <w:vAlign w:val="center"/>
          </w:tcPr>
          <w:p w:rsidR="00091954" w:rsidRPr="003D0A39" w:rsidRDefault="00091954" w:rsidP="00C71BCF">
            <w:pPr>
              <w:spacing w:line="360" w:lineRule="auto"/>
              <w:jc w:val="center"/>
              <w:rPr>
                <w:rFonts w:ascii="仿宋" w:eastAsia="仿宋" w:hAnsi="仿宋"/>
                <w:sz w:val="24"/>
              </w:rPr>
            </w:pPr>
            <w:r w:rsidRPr="003D0A39">
              <w:rPr>
                <w:rFonts w:ascii="仿宋" w:eastAsia="仿宋" w:hAnsi="仿宋" w:hint="eastAsia"/>
                <w:sz w:val="24"/>
              </w:rPr>
              <w:t>雕塑专业</w:t>
            </w:r>
          </w:p>
        </w:tc>
        <w:tc>
          <w:tcPr>
            <w:tcW w:w="5386" w:type="dxa"/>
            <w:vMerge/>
            <w:vAlign w:val="center"/>
          </w:tcPr>
          <w:p w:rsidR="00091954" w:rsidRPr="003D0A39" w:rsidRDefault="00091954" w:rsidP="006A2B40">
            <w:pPr>
              <w:spacing w:line="360" w:lineRule="auto"/>
              <w:jc w:val="center"/>
              <w:rPr>
                <w:rFonts w:ascii="仿宋" w:eastAsia="仿宋" w:hAnsi="仿宋"/>
                <w:sz w:val="24"/>
              </w:rPr>
            </w:pPr>
          </w:p>
        </w:tc>
      </w:tr>
      <w:tr w:rsidR="003D0A39" w:rsidRPr="003D0A39" w:rsidTr="004D5AAC">
        <w:trPr>
          <w:trHeight w:hRule="exact" w:val="1024"/>
        </w:trPr>
        <w:tc>
          <w:tcPr>
            <w:tcW w:w="675"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合计</w:t>
            </w:r>
          </w:p>
        </w:tc>
        <w:tc>
          <w:tcPr>
            <w:tcW w:w="1418" w:type="dxa"/>
            <w:vAlign w:val="center"/>
          </w:tcPr>
          <w:p w:rsidR="00091954" w:rsidRPr="003D0A39" w:rsidRDefault="00091954" w:rsidP="006A2B40">
            <w:pPr>
              <w:spacing w:line="360" w:lineRule="auto"/>
              <w:jc w:val="center"/>
              <w:rPr>
                <w:rFonts w:ascii="仿宋" w:eastAsia="仿宋" w:hAnsi="仿宋"/>
                <w:sz w:val="24"/>
              </w:rPr>
            </w:pPr>
          </w:p>
        </w:tc>
        <w:tc>
          <w:tcPr>
            <w:tcW w:w="1134" w:type="dxa"/>
            <w:vAlign w:val="center"/>
          </w:tcPr>
          <w:p w:rsidR="00091954" w:rsidRPr="003D0A39" w:rsidRDefault="00091954" w:rsidP="006A2B40">
            <w:pPr>
              <w:spacing w:line="360" w:lineRule="auto"/>
              <w:jc w:val="center"/>
              <w:rPr>
                <w:rFonts w:ascii="仿宋" w:eastAsia="仿宋" w:hAnsi="仿宋"/>
                <w:sz w:val="24"/>
              </w:rPr>
            </w:pPr>
          </w:p>
        </w:tc>
        <w:tc>
          <w:tcPr>
            <w:tcW w:w="992" w:type="dxa"/>
            <w:vAlign w:val="center"/>
          </w:tcPr>
          <w:p w:rsidR="00091954" w:rsidRPr="003D0A39" w:rsidRDefault="00091954" w:rsidP="006A2B40">
            <w:pPr>
              <w:spacing w:line="360" w:lineRule="auto"/>
              <w:jc w:val="center"/>
              <w:rPr>
                <w:rFonts w:ascii="仿宋" w:eastAsia="仿宋" w:hAnsi="仿宋"/>
                <w:sz w:val="24"/>
              </w:rPr>
            </w:pPr>
            <w:r w:rsidRPr="003D0A39">
              <w:rPr>
                <w:rFonts w:ascii="仿宋" w:eastAsia="仿宋" w:hAnsi="仿宋" w:hint="eastAsia"/>
                <w:sz w:val="24"/>
              </w:rPr>
              <w:t>28</w:t>
            </w:r>
          </w:p>
        </w:tc>
        <w:tc>
          <w:tcPr>
            <w:tcW w:w="1559" w:type="dxa"/>
            <w:vAlign w:val="center"/>
          </w:tcPr>
          <w:p w:rsidR="00091954" w:rsidRPr="003D0A39" w:rsidRDefault="00091954" w:rsidP="006A2B40">
            <w:pPr>
              <w:spacing w:line="360" w:lineRule="auto"/>
              <w:jc w:val="center"/>
              <w:rPr>
                <w:rFonts w:ascii="仿宋" w:eastAsia="仿宋" w:hAnsi="仿宋"/>
                <w:sz w:val="24"/>
              </w:rPr>
            </w:pPr>
          </w:p>
        </w:tc>
        <w:tc>
          <w:tcPr>
            <w:tcW w:w="4820" w:type="dxa"/>
            <w:vAlign w:val="center"/>
          </w:tcPr>
          <w:p w:rsidR="00091954" w:rsidRPr="003D0A39" w:rsidRDefault="00091954" w:rsidP="00C71BCF">
            <w:pPr>
              <w:spacing w:line="360" w:lineRule="auto"/>
              <w:jc w:val="center"/>
              <w:rPr>
                <w:rFonts w:ascii="仿宋" w:eastAsia="仿宋" w:hAnsi="仿宋"/>
                <w:sz w:val="24"/>
              </w:rPr>
            </w:pPr>
          </w:p>
        </w:tc>
        <w:tc>
          <w:tcPr>
            <w:tcW w:w="5386" w:type="dxa"/>
            <w:vAlign w:val="center"/>
          </w:tcPr>
          <w:p w:rsidR="00091954" w:rsidRPr="003D0A39" w:rsidRDefault="00091954" w:rsidP="006A2B40">
            <w:pPr>
              <w:spacing w:line="360" w:lineRule="auto"/>
              <w:jc w:val="center"/>
              <w:rPr>
                <w:rFonts w:ascii="仿宋" w:eastAsia="仿宋" w:hAnsi="仿宋"/>
                <w:sz w:val="24"/>
              </w:rPr>
            </w:pPr>
          </w:p>
        </w:tc>
      </w:tr>
    </w:tbl>
    <w:p w:rsidR="00F14396" w:rsidRDefault="00A64651" w:rsidP="009D2785"/>
    <w:sectPr w:rsidR="00F14396" w:rsidSect="00F44E3F">
      <w:pgSz w:w="16838" w:h="11906" w:orient="landscape"/>
      <w:pgMar w:top="851"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651" w:rsidRDefault="00A64651" w:rsidP="00885CCF">
      <w:r>
        <w:separator/>
      </w:r>
    </w:p>
  </w:endnote>
  <w:endnote w:type="continuationSeparator" w:id="0">
    <w:p w:rsidR="00A64651" w:rsidRDefault="00A64651" w:rsidP="00885C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651" w:rsidRDefault="00A64651" w:rsidP="00885CCF">
      <w:r>
        <w:separator/>
      </w:r>
    </w:p>
  </w:footnote>
  <w:footnote w:type="continuationSeparator" w:id="0">
    <w:p w:rsidR="00A64651" w:rsidRDefault="00A64651" w:rsidP="00885C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2247"/>
    <w:rsid w:val="00004089"/>
    <w:rsid w:val="00006AF5"/>
    <w:rsid w:val="00091954"/>
    <w:rsid w:val="000E5FF9"/>
    <w:rsid w:val="0012296C"/>
    <w:rsid w:val="001403FF"/>
    <w:rsid w:val="001D2DFB"/>
    <w:rsid w:val="001D71F4"/>
    <w:rsid w:val="00345202"/>
    <w:rsid w:val="003832B6"/>
    <w:rsid w:val="003D0A39"/>
    <w:rsid w:val="003F74F4"/>
    <w:rsid w:val="004362FF"/>
    <w:rsid w:val="004D5AAC"/>
    <w:rsid w:val="00610055"/>
    <w:rsid w:val="007907B5"/>
    <w:rsid w:val="00822247"/>
    <w:rsid w:val="00885CCF"/>
    <w:rsid w:val="008C2B31"/>
    <w:rsid w:val="009D2785"/>
    <w:rsid w:val="00A36592"/>
    <w:rsid w:val="00A64651"/>
    <w:rsid w:val="00A90305"/>
    <w:rsid w:val="00AC29C1"/>
    <w:rsid w:val="00C52153"/>
    <w:rsid w:val="00C71BCF"/>
    <w:rsid w:val="00D261E6"/>
    <w:rsid w:val="00D379B5"/>
    <w:rsid w:val="00E22C00"/>
    <w:rsid w:val="00E57825"/>
    <w:rsid w:val="00E63451"/>
    <w:rsid w:val="00EA0AE8"/>
    <w:rsid w:val="00F16770"/>
    <w:rsid w:val="00F44E3F"/>
    <w:rsid w:val="00F45E22"/>
    <w:rsid w:val="00F60FF4"/>
    <w:rsid w:val="00F706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2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22247"/>
    <w:pPr>
      <w:widowControl/>
      <w:spacing w:before="100" w:beforeAutospacing="1" w:after="100" w:afterAutospacing="1"/>
      <w:jc w:val="left"/>
    </w:pPr>
    <w:rPr>
      <w:rFonts w:ascii="宋体" w:hAnsi="宋体" w:cs="宋体"/>
      <w:kern w:val="0"/>
      <w:sz w:val="24"/>
    </w:rPr>
  </w:style>
  <w:style w:type="character" w:styleId="a4">
    <w:name w:val="Strong"/>
    <w:basedOn w:val="a0"/>
    <w:qFormat/>
    <w:rsid w:val="00822247"/>
    <w:rPr>
      <w:b/>
      <w:bCs/>
    </w:rPr>
  </w:style>
  <w:style w:type="paragraph" w:styleId="a5">
    <w:name w:val="header"/>
    <w:basedOn w:val="a"/>
    <w:link w:val="Char"/>
    <w:rsid w:val="008222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22247"/>
    <w:rPr>
      <w:rFonts w:ascii="Times New Roman" w:eastAsia="宋体" w:hAnsi="Times New Roman" w:cs="Times New Roman"/>
      <w:sz w:val="18"/>
      <w:szCs w:val="18"/>
    </w:rPr>
  </w:style>
  <w:style w:type="paragraph" w:styleId="a6">
    <w:name w:val="footer"/>
    <w:basedOn w:val="a"/>
    <w:link w:val="Char0"/>
    <w:rsid w:val="00822247"/>
    <w:pPr>
      <w:tabs>
        <w:tab w:val="center" w:pos="4153"/>
        <w:tab w:val="right" w:pos="8306"/>
      </w:tabs>
      <w:snapToGrid w:val="0"/>
      <w:jc w:val="left"/>
    </w:pPr>
    <w:rPr>
      <w:sz w:val="18"/>
      <w:szCs w:val="18"/>
    </w:rPr>
  </w:style>
  <w:style w:type="character" w:customStyle="1" w:styleId="Char0">
    <w:name w:val="页脚 Char"/>
    <w:basedOn w:val="a0"/>
    <w:link w:val="a6"/>
    <w:rsid w:val="0082224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812A6-6740-4ECC-ADE6-00A42EE69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121</Words>
  <Characters>690</Characters>
  <Application>Microsoft Office Word</Application>
  <DocSecurity>0</DocSecurity>
  <Lines>5</Lines>
  <Paragraphs>1</Paragraphs>
  <ScaleCrop>false</ScaleCrop>
  <Company>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22</cp:revision>
  <cp:lastPrinted>2016-11-22T06:16:00Z</cp:lastPrinted>
  <dcterms:created xsi:type="dcterms:W3CDTF">2016-11-22T03:04:00Z</dcterms:created>
  <dcterms:modified xsi:type="dcterms:W3CDTF">2016-11-25T02:37:00Z</dcterms:modified>
</cp:coreProperties>
</file>