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附件2：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岑巩县2016年公开招聘劳动合同制</w:t>
      </w:r>
    </w:p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运政执法协勤人员职位一览表</w:t>
      </w:r>
    </w:p>
    <w:p>
      <w:pPr>
        <w:jc w:val="center"/>
        <w:rPr>
          <w:rFonts w:ascii="黑体" w:hAnsi="黑体" w:eastAsia="黑体"/>
          <w:b/>
          <w:sz w:val="24"/>
        </w:rPr>
      </w:pPr>
    </w:p>
    <w:tbl>
      <w:tblPr>
        <w:tblStyle w:val="3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34"/>
        <w:gridCol w:w="1134"/>
        <w:gridCol w:w="710"/>
        <w:gridCol w:w="1984"/>
        <w:gridCol w:w="1134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 人数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身高要求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岑巩县交通运输局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岑巩县道路运输管理局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男性16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cm以上，女性1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cm以上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中专及以上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全日制普通高校大专及以上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建档立卡贫困户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40" w:lineRule="exact"/>
        <w:ind w:firstLine="1980" w:firstLineChars="11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993" w:right="1700" w:bottom="851" w:left="11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80D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2016-11-10T02:26:50Z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