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58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05"/>
        <w:gridCol w:w="719"/>
        <w:gridCol w:w="616"/>
        <w:gridCol w:w="1182"/>
        <w:gridCol w:w="1440"/>
        <w:gridCol w:w="1878"/>
        <w:gridCol w:w="48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bookmarkStart w:id="0" w:name="OLE_LINK1"/>
            <w:r>
              <w:rPr>
                <w:rFonts w:hint="eastAsia" w:ascii="仿宋_GB2312"/>
                <w:color w:val="000000"/>
                <w:sz w:val="24"/>
              </w:rPr>
              <w:t>招聘单位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主管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部门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编制</w:t>
            </w:r>
            <w:r>
              <w:rPr>
                <w:rFonts w:hint="eastAsia" w:ascii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/>
                <w:color w:val="000000"/>
                <w:sz w:val="24"/>
              </w:rPr>
              <w:t>性质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计划数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招聘岗位</w:t>
            </w:r>
          </w:p>
        </w:tc>
        <w:tc>
          <w:tcPr>
            <w:tcW w:w="5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相　关　要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 业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资格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年龄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其　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芷江广播电视台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N w:val="0"/>
              <w:spacing w:line="320" w:lineRule="exact"/>
              <w:ind w:left="113" w:right="113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县委宣传部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全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额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拨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款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事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业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编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  <w:shd w:val="clear" w:color="auto" w:fill="FFFFFF"/>
              </w:rPr>
              <w:t>制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3人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新闻采编  （2人）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N w:val="0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专科：中国语言文化类</w:t>
            </w:r>
          </w:p>
          <w:p>
            <w:pPr>
              <w:pStyle w:val="4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pStyle w:val="4"/>
              <w:autoSpaceDN w:val="0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本科、研究生：中国语言文学类、新闻传播学类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bookmarkStart w:id="1" w:name="_GoBack"/>
            <w:bookmarkEnd w:id="1"/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全日制学历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（专科及以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上学历）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30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周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岁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cs="宋体"/>
                <w:color w:val="000000"/>
                <w:kern w:val="0"/>
                <w:sz w:val="24"/>
              </w:rPr>
              <w:t>下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⌒</w:t>
            </w:r>
            <w:r>
              <w:rPr>
                <w:rFonts w:hint="eastAsia" w:ascii="宋体" w:hAnsi="宋体"/>
                <w:color w:val="000000"/>
                <w:sz w:val="24"/>
              </w:rPr>
              <w:t>1  9   8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5年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21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日以后出生</w:t>
            </w:r>
          </w:p>
          <w:p>
            <w:pPr>
              <w:autoSpaceDN w:val="0"/>
              <w:spacing w:line="32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︶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left="237" w:leftChars="113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7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文字编辑  （1人）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autoSpaceDN w:val="0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专科：中国语言文化类</w:t>
            </w:r>
          </w:p>
          <w:p>
            <w:pPr>
              <w:pStyle w:val="4"/>
              <w:autoSpaceDN w:val="0"/>
              <w:ind w:firstLine="0"/>
              <w:rPr>
                <w:rFonts w:hint="eastAsia"/>
                <w:sz w:val="24"/>
                <w:szCs w:val="24"/>
              </w:rPr>
            </w:pPr>
          </w:p>
          <w:p>
            <w:pPr>
              <w:pStyle w:val="4"/>
              <w:autoSpaceDN w:val="0"/>
              <w:ind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本科、研究生：中国语言文学类、新闻传播学类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全日制学历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（专科及以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上学历）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left="237" w:leftChars="113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autoSpaceDN w:val="0"/>
        <w:rPr>
          <w:rFonts w:hint="eastAsia"/>
          <w:sz w:val="24"/>
        </w:rPr>
      </w:pPr>
      <w:r>
        <w:rPr>
          <w:rFonts w:hint="eastAsia"/>
          <w:sz w:val="24"/>
        </w:rPr>
        <w:t>注：专业参照《2016年湖南省考试录用公务员专业指导目录》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A3C44"/>
    <w:rsid w:val="088B2D9E"/>
    <w:rsid w:val="1C8A3C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tabs>
        <w:tab w:val="left" w:pos="3220"/>
        <w:tab w:val="left" w:pos="3381"/>
      </w:tabs>
      <w:spacing w:line="520" w:lineRule="exact"/>
      <w:ind w:firstLine="640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2016-11-09T08:45:00Z</dcterms:created>
  <dc:creator>Administrator</dc:creator>
  <cp:lastModifiedBy>Administrator</cp:lastModifiedBy>
  <dcterms:modified xsi:type="dcterms:W3CDTF">2016-11-09T08:47:30Z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