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bCs w:val="0"/>
          <w:kern w:val="0"/>
          <w:sz w:val="44"/>
          <w:szCs w:val="44"/>
        </w:rPr>
      </w:pPr>
    </w:p>
    <w:p>
      <w:pPr>
        <w:spacing w:line="560" w:lineRule="exact"/>
        <w:jc w:val="center"/>
        <w:rPr>
          <w:rFonts w:hint="eastAsia" w:ascii="方正小标宋简体" w:hAnsi="方正小标宋简体" w:eastAsia="方正小标宋简体" w:cs="方正小标宋简体"/>
          <w:b/>
          <w:bCs w:val="0"/>
          <w:kern w:val="0"/>
          <w:sz w:val="44"/>
          <w:szCs w:val="44"/>
        </w:rPr>
      </w:pPr>
      <w:r>
        <w:rPr>
          <w:rFonts w:hint="eastAsia" w:ascii="方正小标宋简体" w:hAnsi="方正小标宋简体" w:eastAsia="方正小标宋简体" w:cs="方正小标宋简体"/>
          <w:b/>
          <w:bCs w:val="0"/>
          <w:kern w:val="0"/>
          <w:sz w:val="44"/>
          <w:szCs w:val="44"/>
        </w:rPr>
        <w:t>长沙市望城区2016年公开招聘初级政府雇员</w:t>
      </w:r>
      <w:r>
        <w:rPr>
          <w:rFonts w:hint="eastAsia" w:ascii="方正小标宋简体" w:hAnsi="方正小标宋简体" w:eastAsia="方正小标宋简体" w:cs="方正小标宋简体"/>
          <w:b/>
          <w:bCs w:val="0"/>
          <w:kern w:val="0"/>
          <w:sz w:val="44"/>
          <w:szCs w:val="44"/>
          <w:lang w:eastAsia="zh-CN"/>
        </w:rPr>
        <w:t>（</w:t>
      </w:r>
      <w:r>
        <w:rPr>
          <w:rFonts w:hint="eastAsia" w:ascii="方正小标宋简体" w:hAnsi="方正小标宋简体" w:eastAsia="方正小标宋简体" w:cs="方正小标宋简体"/>
          <w:b/>
          <w:bCs w:val="0"/>
          <w:kern w:val="0"/>
          <w:sz w:val="44"/>
          <w:szCs w:val="44"/>
          <w:lang w:val="en-US" w:eastAsia="zh-CN"/>
        </w:rPr>
        <w:t>第一批次</w:t>
      </w:r>
      <w:r>
        <w:rPr>
          <w:rFonts w:hint="eastAsia" w:ascii="方正小标宋简体" w:hAnsi="方正小标宋简体" w:eastAsia="方正小标宋简体" w:cs="方正小标宋简体"/>
          <w:b/>
          <w:bCs w:val="0"/>
          <w:kern w:val="0"/>
          <w:sz w:val="44"/>
          <w:szCs w:val="44"/>
          <w:lang w:eastAsia="zh-CN"/>
        </w:rPr>
        <w:t>）职位</w:t>
      </w:r>
      <w:r>
        <w:rPr>
          <w:rFonts w:hint="eastAsia" w:ascii="方正小标宋简体" w:hAnsi="方正小标宋简体" w:eastAsia="方正小标宋简体" w:cs="方正小标宋简体"/>
          <w:b/>
          <w:bCs w:val="0"/>
          <w:kern w:val="0"/>
          <w:sz w:val="44"/>
          <w:szCs w:val="44"/>
        </w:rPr>
        <w:t>计划表</w:t>
      </w:r>
    </w:p>
    <w:tbl>
      <w:tblPr>
        <w:tblStyle w:val="3"/>
        <w:tblpPr w:leftFromText="180" w:rightFromText="180" w:vertAnchor="text" w:horzAnchor="page" w:tblpX="1330" w:tblpY="1069"/>
        <w:tblOverlap w:val="never"/>
        <w:tblW w:w="14585" w:type="dxa"/>
        <w:tblInd w:w="0" w:type="dxa"/>
        <w:tblLayout w:type="fixed"/>
        <w:tblCellMar>
          <w:top w:w="15" w:type="dxa"/>
          <w:left w:w="15" w:type="dxa"/>
          <w:bottom w:w="15" w:type="dxa"/>
          <w:right w:w="15" w:type="dxa"/>
        </w:tblCellMar>
      </w:tblPr>
      <w:tblGrid>
        <w:gridCol w:w="525"/>
        <w:gridCol w:w="1600"/>
        <w:gridCol w:w="1730"/>
        <w:gridCol w:w="525"/>
        <w:gridCol w:w="814"/>
        <w:gridCol w:w="645"/>
        <w:gridCol w:w="1305"/>
        <w:gridCol w:w="2265"/>
        <w:gridCol w:w="2625"/>
        <w:gridCol w:w="2551"/>
      </w:tblGrid>
      <w:tr>
        <w:tblPrEx>
          <w:tblLayout w:type="fixed"/>
          <w:tblCellMar>
            <w:top w:w="15" w:type="dxa"/>
            <w:left w:w="15" w:type="dxa"/>
            <w:bottom w:w="15" w:type="dxa"/>
            <w:right w:w="15" w:type="dxa"/>
          </w:tblCellMar>
        </w:tblPrEx>
        <w:trPr>
          <w:trHeight w:val="90"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序号</w:t>
            </w:r>
          </w:p>
        </w:tc>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招聘单位</w:t>
            </w:r>
          </w:p>
        </w:tc>
        <w:tc>
          <w:tcPr>
            <w:tcW w:w="17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招聘岗位</w:t>
            </w: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岗位计划数</w:t>
            </w:r>
          </w:p>
        </w:tc>
        <w:tc>
          <w:tcPr>
            <w:tcW w:w="765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招  聘  资  格  条  件</w:t>
            </w:r>
          </w:p>
        </w:tc>
        <w:tc>
          <w:tcPr>
            <w:tcW w:w="25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备注</w:t>
            </w:r>
          </w:p>
        </w:tc>
      </w:tr>
      <w:tr>
        <w:tblPrEx>
          <w:tblLayout w:type="fixed"/>
          <w:tblCellMar>
            <w:top w:w="15" w:type="dxa"/>
            <w:left w:w="15" w:type="dxa"/>
            <w:bottom w:w="15" w:type="dxa"/>
            <w:right w:w="15" w:type="dxa"/>
          </w:tblCellMar>
        </w:tblPrEx>
        <w:trPr>
          <w:trHeight w:val="630"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color w:val="000000"/>
                <w:sz w:val="22"/>
                <w:szCs w:val="22"/>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color w:val="000000"/>
                <w:sz w:val="22"/>
                <w:szCs w:val="22"/>
              </w:rPr>
            </w:pPr>
          </w:p>
        </w:tc>
        <w:tc>
          <w:tcPr>
            <w:tcW w:w="17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color w:val="000000"/>
                <w:sz w:val="22"/>
                <w:szCs w:val="22"/>
              </w:rPr>
            </w:pP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color w:val="000000"/>
                <w:sz w:val="22"/>
                <w:szCs w:val="22"/>
              </w:rPr>
            </w:pPr>
          </w:p>
        </w:tc>
        <w:tc>
          <w:tcPr>
            <w:tcW w:w="81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kern w:val="0"/>
                <w:sz w:val="22"/>
                <w:szCs w:val="22"/>
                <w:lang w:bidi="ar"/>
              </w:rPr>
            </w:pPr>
            <w:r>
              <w:rPr>
                <w:rFonts w:hint="eastAsia" w:ascii="仿宋_GB2312" w:hAnsi="宋体" w:eastAsia="仿宋_GB2312" w:cs="仿宋_GB2312"/>
                <w:b/>
                <w:color w:val="000000"/>
                <w:kern w:val="0"/>
                <w:sz w:val="22"/>
                <w:szCs w:val="22"/>
                <w:lang w:bidi="ar"/>
              </w:rPr>
              <w:t>年龄</w:t>
            </w:r>
          </w:p>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要求</w:t>
            </w:r>
          </w:p>
        </w:tc>
        <w:tc>
          <w:tcPr>
            <w:tcW w:w="64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性别要求</w:t>
            </w:r>
          </w:p>
        </w:tc>
        <w:tc>
          <w:tcPr>
            <w:tcW w:w="130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最低学历  （学位）</w:t>
            </w:r>
          </w:p>
        </w:tc>
        <w:tc>
          <w:tcPr>
            <w:tcW w:w="226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专 业 要 求</w:t>
            </w:r>
          </w:p>
        </w:tc>
        <w:tc>
          <w:tcPr>
            <w:tcW w:w="262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其他资格条件</w:t>
            </w:r>
          </w:p>
        </w:tc>
        <w:tc>
          <w:tcPr>
            <w:tcW w:w="25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b/>
                <w:color w:val="000000"/>
                <w:sz w:val="22"/>
                <w:szCs w:val="22"/>
              </w:rPr>
            </w:pPr>
          </w:p>
        </w:tc>
      </w:tr>
      <w:tr>
        <w:tblPrEx>
          <w:tblLayout w:type="fixed"/>
        </w:tblPrEx>
        <w:trPr>
          <w:trHeight w:val="570"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160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区公安局    </w:t>
            </w:r>
          </w:p>
        </w:tc>
        <w:tc>
          <w:tcPr>
            <w:tcW w:w="1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宣教</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新闻传播学类</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         </w:t>
            </w:r>
          </w:p>
        </w:tc>
        <w:tc>
          <w:tcPr>
            <w:tcW w:w="2551" w:type="dxa"/>
            <w:tcBorders>
              <w:top w:val="single" w:color="000000" w:sz="4" w:space="0"/>
              <w:left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从事户外宣教工作</w:t>
            </w:r>
          </w:p>
        </w:tc>
      </w:tr>
      <w:tr>
        <w:tblPrEx>
          <w:tblLayout w:type="fixed"/>
        </w:tblPrEx>
        <w:trPr>
          <w:trHeight w:val="604"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1600" w:type="dxa"/>
            <w:vMerge w:val="continue"/>
            <w:tcBorders>
              <w:top w:val="single" w:color="000000" w:sz="4" w:space="0"/>
              <w:left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1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信息技术        </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计算机类 </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        </w:t>
            </w:r>
          </w:p>
        </w:tc>
        <w:tc>
          <w:tcPr>
            <w:tcW w:w="2551" w:type="dxa"/>
            <w:tcBorders>
              <w:top w:val="single" w:color="000000" w:sz="4" w:space="0"/>
              <w:left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从事服务器等硬件维护工作</w:t>
            </w:r>
          </w:p>
        </w:tc>
      </w:tr>
      <w:tr>
        <w:tblPrEx>
          <w:tblLayout w:type="fixed"/>
        </w:tblPrEx>
        <w:trPr>
          <w:trHeight w:val="559"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1600" w:type="dxa"/>
            <w:vMerge w:val="continue"/>
            <w:tcBorders>
              <w:top w:val="single" w:color="000000" w:sz="4" w:space="0"/>
              <w:left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1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政策法规        </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法学类</w:t>
            </w:r>
          </w:p>
        </w:tc>
        <w:tc>
          <w:tcPr>
            <w:tcW w:w="26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p>
        </w:tc>
      </w:tr>
      <w:tr>
        <w:tblPrEx>
          <w:tblLayout w:type="fixed"/>
        </w:tblPrEx>
        <w:trPr>
          <w:trHeight w:val="564" w:hRule="atLeast"/>
        </w:trPr>
        <w:tc>
          <w:tcPr>
            <w:tcW w:w="525" w:type="dxa"/>
            <w:vMerge w:val="restart"/>
            <w:tcBorders>
              <w:top w:val="single" w:color="000000" w:sz="4" w:space="0"/>
              <w:lef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2</w:t>
            </w:r>
          </w:p>
        </w:tc>
        <w:tc>
          <w:tcPr>
            <w:tcW w:w="160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区安全生产监督管理局</w:t>
            </w:r>
          </w:p>
        </w:tc>
        <w:tc>
          <w:tcPr>
            <w:tcW w:w="173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 xml:space="preserve">危化品检测        </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化</w:t>
            </w:r>
            <w:r>
              <w:rPr>
                <w:rFonts w:hint="eastAsia" w:ascii="仿宋_GB2312" w:hAnsi="宋体" w:eastAsia="仿宋_GB2312" w:cs="仿宋_GB2312"/>
                <w:color w:val="000000"/>
                <w:kern w:val="0"/>
                <w:sz w:val="20"/>
                <w:szCs w:val="20"/>
                <w:lang w:eastAsia="zh-CN" w:bidi="ar"/>
              </w:rPr>
              <w:t>工</w:t>
            </w:r>
            <w:r>
              <w:rPr>
                <w:rFonts w:hint="eastAsia" w:ascii="仿宋_GB2312" w:hAnsi="宋体" w:eastAsia="仿宋_GB2312" w:cs="仿宋_GB2312"/>
                <w:color w:val="000000"/>
                <w:kern w:val="0"/>
                <w:sz w:val="20"/>
                <w:szCs w:val="20"/>
                <w:lang w:bidi="ar"/>
              </w:rPr>
              <w:t>与制药类</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lang w:bidi="ar"/>
              </w:rPr>
            </w:pP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从事危化作业现场检测工作</w:t>
            </w:r>
          </w:p>
        </w:tc>
      </w:tr>
      <w:tr>
        <w:tblPrEx>
          <w:tblLayout w:type="fixed"/>
        </w:tblPrEx>
        <w:trPr>
          <w:trHeight w:val="564" w:hRule="atLeast"/>
        </w:trPr>
        <w:tc>
          <w:tcPr>
            <w:tcW w:w="525" w:type="dxa"/>
            <w:vMerge w:val="continue"/>
            <w:tcBorders>
              <w:left w:val="single" w:color="000000" w:sz="4" w:space="0"/>
              <w:bottom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160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p>
        </w:tc>
        <w:tc>
          <w:tcPr>
            <w:tcW w:w="173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 xml:space="preserve">政策法规        </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不限</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法学类</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lang w:bidi="ar"/>
              </w:rPr>
            </w:pP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564" w:hRule="atLeast"/>
        </w:trPr>
        <w:tc>
          <w:tcPr>
            <w:tcW w:w="525"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3</w:t>
            </w:r>
          </w:p>
        </w:tc>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区委宣传部</w:t>
            </w:r>
          </w:p>
        </w:tc>
        <w:tc>
          <w:tcPr>
            <w:tcW w:w="173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新闻宣传</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中国语言文学类、</w:t>
            </w:r>
          </w:p>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新闻传播学类</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具有两年以上新闻采编</w:t>
            </w:r>
          </w:p>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工作</w:t>
            </w:r>
            <w:r>
              <w:rPr>
                <w:rFonts w:hint="eastAsia" w:ascii="仿宋_GB2312" w:hAnsi="宋体" w:eastAsia="仿宋_GB2312" w:cs="仿宋_GB2312"/>
                <w:color w:val="000000"/>
                <w:kern w:val="0"/>
                <w:sz w:val="20"/>
                <w:szCs w:val="20"/>
                <w:lang w:val="en-US" w:eastAsia="zh-CN" w:bidi="ar"/>
              </w:rPr>
              <w:t>经历</w:t>
            </w: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604" w:hRule="atLeast"/>
        </w:trPr>
        <w:tc>
          <w:tcPr>
            <w:tcW w:w="525" w:type="dxa"/>
            <w:vMerge w:val="continue"/>
            <w:tcBorders>
              <w:top w:val="single" w:color="000000" w:sz="4" w:space="0"/>
              <w:left w:val="single" w:color="000000" w:sz="4" w:space="0"/>
              <w:bottom w:val="single" w:color="000000" w:sz="4" w:space="0"/>
            </w:tcBorders>
            <w:vAlign w:val="center"/>
          </w:tcPr>
          <w:p>
            <w:pPr>
              <w:jc w:val="center"/>
              <w:rPr>
                <w:rFonts w:hint="eastAsia" w:ascii="仿宋_GB2312" w:hAnsi="宋体" w:eastAsia="仿宋_GB2312" w:cs="仿宋_GB2312"/>
                <w:color w:val="000000"/>
                <w:sz w:val="24"/>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rPr>
            </w:pPr>
          </w:p>
        </w:tc>
        <w:tc>
          <w:tcPr>
            <w:tcW w:w="1730" w:type="dxa"/>
            <w:tcBorders>
              <w:top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理论研究与宣传</w:t>
            </w:r>
          </w:p>
        </w:tc>
        <w:tc>
          <w:tcPr>
            <w:tcW w:w="52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81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文史哲大类</w:t>
            </w:r>
          </w:p>
        </w:tc>
        <w:tc>
          <w:tcPr>
            <w:tcW w:w="2625" w:type="dxa"/>
            <w:tcBorders>
              <w:top w:val="single" w:color="000000" w:sz="4" w:space="0"/>
              <w:left w:val="single" w:color="000000" w:sz="4" w:space="0"/>
              <w:right w:val="single" w:color="000000" w:sz="4" w:space="0"/>
            </w:tcBorders>
            <w:vAlign w:val="center"/>
          </w:tcPr>
          <w:p>
            <w:pPr>
              <w:jc w:val="left"/>
              <w:rPr>
                <w:rFonts w:hint="eastAsia" w:ascii="仿宋_GB2312" w:hAnsi="宋体" w:eastAsia="仿宋_GB2312" w:cs="仿宋_GB2312"/>
                <w:color w:val="000000"/>
                <w:sz w:val="20"/>
                <w:szCs w:val="20"/>
              </w:rPr>
            </w:pP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674" w:hRule="atLeast"/>
        </w:trPr>
        <w:tc>
          <w:tcPr>
            <w:tcW w:w="525" w:type="dxa"/>
            <w:tcBorders>
              <w:left w:val="single" w:color="000000" w:sz="4" w:space="0"/>
              <w:bottom w:val="single" w:color="000000" w:sz="4" w:space="0"/>
            </w:tcBorders>
            <w:vAlign w:val="center"/>
          </w:tcPr>
          <w:p>
            <w:pPr>
              <w:widowControl/>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湘台文化</w:t>
            </w:r>
            <w:r>
              <w:rPr>
                <w:rFonts w:hint="eastAsia" w:ascii="仿宋_GB2312" w:hAnsi="宋体" w:eastAsia="仿宋_GB2312" w:cs="仿宋_GB2312"/>
                <w:color w:val="000000"/>
                <w:kern w:val="0"/>
                <w:sz w:val="24"/>
                <w:lang w:val="en-US" w:eastAsia="zh-CN" w:bidi="ar"/>
              </w:rPr>
              <w:t xml:space="preserve">    </w:t>
            </w:r>
            <w:r>
              <w:rPr>
                <w:rFonts w:hint="eastAsia" w:ascii="仿宋_GB2312" w:hAnsi="宋体" w:eastAsia="仿宋_GB2312" w:cs="仿宋_GB2312"/>
                <w:color w:val="000000"/>
                <w:kern w:val="0"/>
                <w:sz w:val="24"/>
                <w:lang w:bidi="ar"/>
              </w:rPr>
              <w:t>产业园</w:t>
            </w:r>
          </w:p>
        </w:tc>
        <w:tc>
          <w:tcPr>
            <w:tcW w:w="1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招商</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auto"/>
                <w:sz w:val="22"/>
                <w:szCs w:val="22"/>
                <w:lang w:eastAsia="zh-CN"/>
              </w:rPr>
              <w:t>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工商管理类</w:t>
            </w:r>
          </w:p>
        </w:tc>
        <w:tc>
          <w:tcPr>
            <w:tcW w:w="26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sz w:val="20"/>
                <w:szCs w:val="20"/>
                <w:lang w:eastAsia="zh-CN"/>
              </w:rPr>
              <w:t>从事驻外招商工作</w:t>
            </w:r>
          </w:p>
        </w:tc>
      </w:tr>
      <w:tr>
        <w:tblPrEx>
          <w:tblLayout w:type="fixed"/>
        </w:tblPrEx>
        <w:trPr>
          <w:trHeight w:val="829"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区环境保护局</w:t>
            </w:r>
          </w:p>
        </w:tc>
        <w:tc>
          <w:tcPr>
            <w:tcW w:w="1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环境检测        </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环境与安全类</w:t>
            </w:r>
          </w:p>
        </w:tc>
        <w:tc>
          <w:tcPr>
            <w:tcW w:w="26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p>
        </w:tc>
        <w:tc>
          <w:tcPr>
            <w:tcW w:w="25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0"/>
                <w:szCs w:val="20"/>
              </w:rPr>
            </w:pPr>
          </w:p>
        </w:tc>
      </w:tr>
      <w:tr>
        <w:tblPrEx>
          <w:tblLayout w:type="fixed"/>
        </w:tblPrEx>
        <w:trPr>
          <w:trHeight w:val="954" w:hRule="atLeast"/>
        </w:trPr>
        <w:tc>
          <w:tcPr>
            <w:tcW w:w="52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6</w:t>
            </w:r>
          </w:p>
        </w:tc>
        <w:tc>
          <w:tcPr>
            <w:tcW w:w="160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区史志档案局</w:t>
            </w:r>
          </w:p>
        </w:tc>
        <w:tc>
          <w:tcPr>
            <w:tcW w:w="1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信息技术        </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男</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计算机类</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从事服务器</w:t>
            </w:r>
            <w:r>
              <w:rPr>
                <w:rFonts w:hint="eastAsia" w:ascii="仿宋_GB2312" w:hAnsi="宋体" w:eastAsia="仿宋_GB2312" w:cs="仿宋_GB2312"/>
                <w:color w:val="000000"/>
                <w:sz w:val="20"/>
                <w:szCs w:val="20"/>
                <w:lang w:val="en-US" w:eastAsia="zh-CN"/>
              </w:rPr>
              <w:t>等硬件</w:t>
            </w:r>
            <w:r>
              <w:rPr>
                <w:rFonts w:hint="eastAsia" w:ascii="仿宋_GB2312" w:hAnsi="宋体" w:eastAsia="仿宋_GB2312" w:cs="仿宋_GB2312"/>
                <w:color w:val="000000"/>
                <w:sz w:val="20"/>
                <w:szCs w:val="20"/>
              </w:rPr>
              <w:t>维护等</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工作</w:t>
            </w:r>
          </w:p>
        </w:tc>
      </w:tr>
      <w:tr>
        <w:tblPrEx>
          <w:tblLayout w:type="fixed"/>
        </w:tblPrEx>
        <w:trPr>
          <w:trHeight w:val="1000" w:hRule="atLeast"/>
        </w:trPr>
        <w:tc>
          <w:tcPr>
            <w:tcW w:w="5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p>
        </w:tc>
        <w:tc>
          <w:tcPr>
            <w:tcW w:w="160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bidi="ar"/>
              </w:rPr>
            </w:pPr>
          </w:p>
        </w:tc>
        <w:tc>
          <w:tcPr>
            <w:tcW w:w="1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档案管理</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不限</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历史学类</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895" w:hRule="atLeast"/>
        </w:trPr>
        <w:tc>
          <w:tcPr>
            <w:tcW w:w="52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7</w:t>
            </w:r>
          </w:p>
        </w:tc>
        <w:tc>
          <w:tcPr>
            <w:tcW w:w="160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区农林局</w:t>
            </w:r>
          </w:p>
        </w:tc>
        <w:tc>
          <w:tcPr>
            <w:tcW w:w="1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作物管理</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男</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茶学、果树学、蔬菜学、设施农业科学与工程</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val="en-US" w:eastAsia="zh-CN"/>
              </w:rPr>
              <w:t>从事农林相关技术指导工作</w:t>
            </w:r>
          </w:p>
        </w:tc>
      </w:tr>
      <w:tr>
        <w:tblPrEx>
          <w:tblLayout w:type="fixed"/>
          <w:tblCellMar>
            <w:top w:w="15" w:type="dxa"/>
            <w:left w:w="15" w:type="dxa"/>
            <w:bottom w:w="15" w:type="dxa"/>
            <w:right w:w="15" w:type="dxa"/>
          </w:tblCellMar>
        </w:tblPrEx>
        <w:trPr>
          <w:trHeight w:val="895" w:hRule="atLeast"/>
        </w:trPr>
        <w:tc>
          <w:tcPr>
            <w:tcW w:w="5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p>
        </w:tc>
        <w:tc>
          <w:tcPr>
            <w:tcW w:w="160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bidi="ar"/>
              </w:rPr>
            </w:pPr>
          </w:p>
        </w:tc>
        <w:tc>
          <w:tcPr>
            <w:tcW w:w="1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粮油生产</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男</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农学、种子科学与工程、植物科学与技术</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PrEx>
        <w:trPr>
          <w:trHeight w:val="850" w:hRule="atLeast"/>
        </w:trPr>
        <w:tc>
          <w:tcPr>
            <w:tcW w:w="5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p>
        </w:tc>
        <w:tc>
          <w:tcPr>
            <w:tcW w:w="160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bidi="ar"/>
              </w:rPr>
            </w:pPr>
          </w:p>
        </w:tc>
        <w:tc>
          <w:tcPr>
            <w:tcW w:w="1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造林绿化</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不限</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园林、园艺、环境艺术</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PrEx>
        <w:trPr>
          <w:trHeight w:val="895" w:hRule="atLeast"/>
        </w:trPr>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8</w:t>
            </w:r>
          </w:p>
        </w:tc>
        <w:tc>
          <w:tcPr>
            <w:tcW w:w="16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区信访局</w:t>
            </w:r>
          </w:p>
        </w:tc>
        <w:tc>
          <w:tcPr>
            <w:tcW w:w="1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政策法规        </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男</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法学类</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从事突发事件现场处置工作</w:t>
            </w:r>
          </w:p>
        </w:tc>
      </w:tr>
      <w:tr>
        <w:tblPrEx>
          <w:tblLayout w:type="fixed"/>
          <w:tblCellMar>
            <w:top w:w="15" w:type="dxa"/>
            <w:left w:w="15" w:type="dxa"/>
            <w:bottom w:w="15" w:type="dxa"/>
            <w:right w:w="15" w:type="dxa"/>
          </w:tblCellMar>
        </w:tblPrEx>
        <w:trPr>
          <w:trHeight w:val="799" w:hRule="atLeast"/>
        </w:trPr>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4"/>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2"/>
                <w:szCs w:val="22"/>
              </w:rPr>
            </w:pPr>
          </w:p>
        </w:tc>
        <w:tc>
          <w:tcPr>
            <w:tcW w:w="1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信息技术        </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不限</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计算机类</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sz w:val="20"/>
                <w:szCs w:val="20"/>
                <w:lang w:eastAsia="zh-CN"/>
              </w:rPr>
              <w:t>从事服务器维护等工作</w:t>
            </w:r>
          </w:p>
        </w:tc>
      </w:tr>
      <w:tr>
        <w:tblPrEx>
          <w:tblLayout w:type="fixed"/>
          <w:tblCellMar>
            <w:top w:w="15" w:type="dxa"/>
            <w:left w:w="15" w:type="dxa"/>
            <w:bottom w:w="15" w:type="dxa"/>
            <w:right w:w="15" w:type="dxa"/>
          </w:tblCellMar>
        </w:tblPrEx>
        <w:trPr>
          <w:trHeight w:val="959" w:hRule="atLeast"/>
        </w:trPr>
        <w:tc>
          <w:tcPr>
            <w:tcW w:w="525"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9</w:t>
            </w:r>
          </w:p>
        </w:tc>
        <w:tc>
          <w:tcPr>
            <w:tcW w:w="1600" w:type="dxa"/>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区商务局</w:t>
            </w:r>
          </w:p>
        </w:tc>
        <w:tc>
          <w:tcPr>
            <w:tcW w:w="173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 xml:space="preserve">商贸流通       </w:t>
            </w:r>
          </w:p>
        </w:tc>
        <w:tc>
          <w:tcPr>
            <w:tcW w:w="52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val="en-US" w:eastAsia="zh-CN" w:bidi="ar"/>
              </w:rPr>
              <w:t>男</w:t>
            </w:r>
          </w:p>
        </w:tc>
        <w:tc>
          <w:tcPr>
            <w:tcW w:w="130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rPr>
              <w:t>国际商务、电子商务、</w:t>
            </w:r>
            <w:r>
              <w:rPr>
                <w:rFonts w:hint="eastAsia" w:ascii="仿宋_GB2312" w:hAnsi="宋体" w:eastAsia="仿宋_GB2312" w:cs="仿宋_GB2312"/>
                <w:color w:val="000000"/>
                <w:sz w:val="20"/>
                <w:szCs w:val="20"/>
                <w:lang w:val="en-US" w:eastAsia="zh-CN"/>
              </w:rPr>
              <w:t xml:space="preserve"> </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国际贸易、市场营销</w:t>
            </w:r>
          </w:p>
        </w:tc>
        <w:tc>
          <w:tcPr>
            <w:tcW w:w="262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sz w:val="20"/>
                <w:szCs w:val="20"/>
                <w:lang w:eastAsia="zh-CN"/>
              </w:rPr>
              <w:t>从事市场秩序监督、</w:t>
            </w:r>
            <w:r>
              <w:rPr>
                <w:rFonts w:hint="eastAsia" w:ascii="仿宋_GB2312" w:hAnsi="宋体" w:eastAsia="仿宋_GB2312" w:cs="仿宋_GB2312"/>
                <w:color w:val="000000"/>
                <w:sz w:val="20"/>
                <w:szCs w:val="20"/>
                <w:lang w:val="en-US" w:eastAsia="zh-CN"/>
              </w:rPr>
              <w:t>驻外招商等</w:t>
            </w:r>
            <w:r>
              <w:rPr>
                <w:rFonts w:hint="eastAsia" w:ascii="仿宋_GB2312" w:hAnsi="宋体" w:eastAsia="仿宋_GB2312" w:cs="仿宋_GB2312"/>
                <w:color w:val="000000"/>
                <w:sz w:val="20"/>
                <w:szCs w:val="20"/>
                <w:lang w:eastAsia="zh-CN"/>
              </w:rPr>
              <w:t>工作</w:t>
            </w:r>
          </w:p>
        </w:tc>
      </w:tr>
      <w:tr>
        <w:tblPrEx>
          <w:tblLayout w:type="fixed"/>
        </w:tblPrEx>
        <w:trPr>
          <w:trHeight w:val="10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区国土资源局</w:t>
            </w:r>
          </w:p>
        </w:tc>
        <w:tc>
          <w:tcPr>
            <w:tcW w:w="1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 土地招商          </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sz w:val="20"/>
                <w:szCs w:val="20"/>
                <w:lang w:eastAsia="zh-CN"/>
              </w:rPr>
              <w:t>经济学类</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PrEx>
        <w:trPr>
          <w:trHeight w:val="929"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区政务服务   中心</w:t>
            </w:r>
          </w:p>
        </w:tc>
        <w:tc>
          <w:tcPr>
            <w:tcW w:w="17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信息技术        </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不限</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计算机类</w:t>
            </w:r>
          </w:p>
        </w:tc>
        <w:tc>
          <w:tcPr>
            <w:tcW w:w="2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p>
        </w:tc>
        <w:tc>
          <w:tcPr>
            <w:tcW w:w="25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从事机房管理工作</w:t>
            </w:r>
          </w:p>
        </w:tc>
      </w:tr>
      <w:tr>
        <w:tblPrEx>
          <w:tblLayout w:type="fixed"/>
          <w:tblCellMar>
            <w:top w:w="15" w:type="dxa"/>
            <w:left w:w="15" w:type="dxa"/>
            <w:bottom w:w="15" w:type="dxa"/>
            <w:right w:w="15" w:type="dxa"/>
          </w:tblCellMar>
        </w:tblPrEx>
        <w:trPr>
          <w:trHeight w:val="794" w:hRule="atLeast"/>
        </w:trPr>
        <w:tc>
          <w:tcPr>
            <w:tcW w:w="52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12</w:t>
            </w:r>
          </w:p>
        </w:tc>
        <w:tc>
          <w:tcPr>
            <w:tcW w:w="16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铜官窑遗址管理处</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讲解员</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auto"/>
                <w:kern w:val="0"/>
                <w:sz w:val="22"/>
                <w:szCs w:val="22"/>
                <w:lang w:val="en-US" w:eastAsia="zh-CN" w:bidi="ar"/>
              </w:rPr>
              <w:t>25岁以下</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全日制本科</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（学士）</w:t>
            </w: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文史哲大类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1"/>
              </w:numPr>
              <w:kinsoku/>
              <w:wordWrap/>
              <w:overflowPunct/>
              <w:topLinePunct w:val="0"/>
              <w:autoSpaceDE/>
              <w:autoSpaceDN/>
              <w:bidi w:val="0"/>
              <w:adjustRightInd/>
              <w:snapToGrid/>
              <w:spacing w:line="260" w:lineRule="exact"/>
              <w:ind w:left="0" w:leftChars="0" w:right="0" w:rightChars="0" w:firstLine="0" w:firstLineChars="0"/>
              <w:jc w:val="left"/>
              <w:outlineLvl w:val="9"/>
              <w:rPr>
                <w:rFonts w:hint="eastAsia"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val="en-US" w:eastAsia="zh-CN"/>
              </w:rPr>
              <w:t>女性身高1.6米以上，男性身高1.7米以上；</w:t>
            </w:r>
          </w:p>
          <w:p>
            <w:pPr>
              <w:keepNext w:val="0"/>
              <w:keepLines w:val="0"/>
              <w:pageBreakBefore w:val="0"/>
              <w:numPr>
                <w:ilvl w:val="0"/>
                <w:numId w:val="0"/>
              </w:numPr>
              <w:kinsoku/>
              <w:wordWrap/>
              <w:overflowPunct/>
              <w:topLinePunct w:val="0"/>
              <w:autoSpaceDE/>
              <w:autoSpaceDN/>
              <w:bidi w:val="0"/>
              <w:adjustRightInd/>
              <w:snapToGrid/>
              <w:spacing w:line="260" w:lineRule="exact"/>
              <w:ind w:leftChars="0" w:right="0" w:rightChars="0"/>
              <w:jc w:val="left"/>
              <w:outlineLvl w:val="9"/>
              <w:rPr>
                <w:rFonts w:hint="eastAsia"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val="en-US" w:eastAsia="zh-CN"/>
              </w:rPr>
              <w:t>2.大学英语四级合格或成绩在425分及以上</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805" w:hRule="atLeast"/>
        </w:trPr>
        <w:tc>
          <w:tcPr>
            <w:tcW w:w="52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p>
        </w:tc>
        <w:tc>
          <w:tcPr>
            <w:tcW w:w="160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市场营销</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全日制本科</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（学士）</w:t>
            </w: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工商管理、市场营销、国际商务、电子商务</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lang w:val="en-US" w:eastAsia="zh-CN"/>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779" w:hRule="atLeast"/>
        </w:trPr>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3</w:t>
            </w: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区政府法制办</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综合审查        </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2</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法学类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785" w:hRule="atLeast"/>
        </w:trPr>
        <w:tc>
          <w:tcPr>
            <w:tcW w:w="525"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4</w:t>
            </w:r>
          </w:p>
        </w:tc>
        <w:tc>
          <w:tcPr>
            <w:tcW w:w="16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区审计局</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财务审计</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3</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eastAsia="zh-CN" w:bidi="ar"/>
              </w:rPr>
              <w:t>审计学、会计学、财政学、财务管理</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具有审计师或会计师</w:t>
            </w:r>
            <w:r>
              <w:rPr>
                <w:rFonts w:hint="eastAsia" w:ascii="仿宋_GB2312" w:hAnsi="宋体" w:eastAsia="仿宋_GB2312" w:cs="仿宋_GB2312"/>
                <w:color w:val="000000"/>
                <w:kern w:val="0"/>
                <w:sz w:val="20"/>
                <w:szCs w:val="20"/>
                <w:lang w:eastAsia="zh-CN" w:bidi="ar"/>
              </w:rPr>
              <w:t>及以上</w:t>
            </w:r>
            <w:r>
              <w:rPr>
                <w:rFonts w:hint="eastAsia" w:ascii="仿宋_GB2312" w:hAnsi="宋体" w:eastAsia="仿宋_GB2312" w:cs="仿宋_GB2312"/>
                <w:color w:val="000000"/>
                <w:kern w:val="0"/>
                <w:sz w:val="20"/>
                <w:szCs w:val="20"/>
                <w:lang w:bidi="ar"/>
              </w:rPr>
              <w:t xml:space="preserve">专业职称      </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765" w:hRule="atLeast"/>
        </w:trPr>
        <w:tc>
          <w:tcPr>
            <w:tcW w:w="525" w:type="dxa"/>
            <w:tcBorders>
              <w:top w:val="single" w:color="auto" w:sz="4" w:space="0"/>
              <w:left w:val="single" w:color="000000" w:sz="4" w:space="0"/>
              <w:bottom w:val="single" w:color="000000"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15</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区工务局</w:t>
            </w:r>
          </w:p>
        </w:tc>
        <w:tc>
          <w:tcPr>
            <w:tcW w:w="1730"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投融资管理</w:t>
            </w:r>
          </w:p>
        </w:tc>
        <w:tc>
          <w:tcPr>
            <w:tcW w:w="525"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1</w:t>
            </w:r>
          </w:p>
        </w:tc>
        <w:tc>
          <w:tcPr>
            <w:tcW w:w="814"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0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sz w:val="22"/>
                <w:szCs w:val="22"/>
              </w:rPr>
              <w:t>不限</w:t>
            </w:r>
          </w:p>
        </w:tc>
        <w:tc>
          <w:tcPr>
            <w:tcW w:w="1305"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00" w:lineRule="exact"/>
              <w:jc w:val="center"/>
              <w:textAlignment w:val="center"/>
              <w:rPr>
                <w:rFonts w:hint="eastAsia" w:ascii="仿宋_GB2312" w:hAnsi="宋体" w:eastAsia="仿宋_GB2312" w:cs="仿宋_GB2312"/>
                <w:color w:val="000000"/>
                <w:sz w:val="18"/>
                <w:szCs w:val="18"/>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textDirection w:val="lrTb"/>
            <w:vAlign w:val="center"/>
          </w:tcPr>
          <w:p>
            <w:pPr>
              <w:widowControl/>
              <w:spacing w:line="300" w:lineRule="exact"/>
              <w:jc w:val="center"/>
              <w:textAlignment w:val="center"/>
              <w:rPr>
                <w:rFonts w:hint="eastAsia" w:ascii="仿宋_GB2312" w:hAnsi="宋体" w:eastAsia="仿宋_GB2312" w:cs="仿宋_GB2312"/>
                <w:color w:val="000000"/>
                <w:sz w:val="18"/>
                <w:szCs w:val="18"/>
              </w:rPr>
            </w:pPr>
            <w:r>
              <w:rPr>
                <w:rFonts w:hint="eastAsia" w:ascii="仿宋_GB2312" w:hAnsi="宋体" w:eastAsia="仿宋_GB2312" w:cs="仿宋_GB2312"/>
                <w:color w:val="000000"/>
                <w:sz w:val="20"/>
                <w:szCs w:val="20"/>
              </w:rPr>
              <w:t>财务管理、金融学、会计学、审计学</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c>
          <w:tcPr>
            <w:tcW w:w="2551" w:type="dxa"/>
            <w:tcBorders>
              <w:top w:val="single" w:color="auto" w:sz="4" w:space="0"/>
              <w:left w:val="single" w:color="auto" w:sz="4" w:space="0"/>
              <w:right w:val="single" w:color="auto" w:sz="4" w:space="0"/>
            </w:tcBorders>
            <w:vAlign w:val="center"/>
          </w:tcPr>
          <w:p>
            <w:pPr>
              <w:tabs>
                <w:tab w:val="left" w:pos="592"/>
              </w:tabs>
              <w:spacing w:line="300" w:lineRule="exact"/>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645" w:hRule="atLeast"/>
        </w:trPr>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r>
              <w:rPr>
                <w:rFonts w:hint="eastAsia" w:ascii="仿宋_GB2312" w:hAnsi="宋体" w:eastAsia="仿宋_GB2312" w:cs="仿宋_GB2312"/>
                <w:color w:val="000000"/>
                <w:kern w:val="0"/>
                <w:sz w:val="24"/>
                <w:lang w:val="en-US" w:eastAsia="zh-CN" w:bidi="ar"/>
              </w:rPr>
              <w:t>6</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区机关事务局</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资产管理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工商管理类</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615" w:hRule="atLeast"/>
        </w:trPr>
        <w:tc>
          <w:tcPr>
            <w:tcW w:w="525" w:type="dxa"/>
            <w:vMerge w:val="restart"/>
            <w:tcBorders>
              <w:left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17</w:t>
            </w:r>
          </w:p>
        </w:tc>
        <w:tc>
          <w:tcPr>
            <w:tcW w:w="1600" w:type="dxa"/>
            <w:vMerge w:val="restart"/>
            <w:tcBorders>
              <w:left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区人社局</w:t>
            </w:r>
          </w:p>
        </w:tc>
        <w:tc>
          <w:tcPr>
            <w:tcW w:w="1730" w:type="dxa"/>
            <w:tcBorders>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财</w:t>
            </w:r>
            <w:r>
              <w:rPr>
                <w:rFonts w:hint="eastAsia" w:ascii="仿宋_GB2312" w:hAnsi="宋体" w:eastAsia="仿宋_GB2312" w:cs="仿宋_GB2312"/>
                <w:color w:val="000000"/>
                <w:kern w:val="0"/>
                <w:sz w:val="22"/>
                <w:szCs w:val="22"/>
                <w:lang w:eastAsia="zh-CN" w:bidi="ar"/>
              </w:rPr>
              <w:t>务</w:t>
            </w:r>
          </w:p>
        </w:tc>
        <w:tc>
          <w:tcPr>
            <w:tcW w:w="525" w:type="dxa"/>
            <w:tcBorders>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814" w:type="dxa"/>
            <w:tcBorders>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会计学、审计学、财务</w:t>
            </w:r>
          </w:p>
          <w:p>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管理</w:t>
            </w:r>
          </w:p>
        </w:tc>
        <w:tc>
          <w:tcPr>
            <w:tcW w:w="2625" w:type="dxa"/>
            <w:tcBorders>
              <w:left w:val="single" w:color="000000" w:sz="4" w:space="0"/>
              <w:bottom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2551" w:type="dxa"/>
            <w:tcBorders>
              <w:left w:val="single" w:color="000000" w:sz="4" w:space="0"/>
              <w:bottom w:val="single" w:color="000000" w:sz="4" w:space="0"/>
              <w:right w:val="single" w:color="000000" w:sz="4" w:space="0"/>
            </w:tcBorders>
            <w:vAlign w:val="center"/>
          </w:tcPr>
          <w:p>
            <w:pPr>
              <w:spacing w:line="300" w:lineRule="exact"/>
              <w:jc w:val="center"/>
              <w:rPr>
                <w:rFonts w:hint="eastAsia" w:ascii="仿宋_GB2312" w:hAnsi="宋体" w:eastAsia="仿宋_GB2312" w:cs="仿宋_GB2312"/>
                <w:color w:val="000000"/>
                <w:sz w:val="20"/>
                <w:szCs w:val="20"/>
              </w:rPr>
            </w:pPr>
          </w:p>
        </w:tc>
      </w:tr>
      <w:tr>
        <w:tblPrEx>
          <w:tblLayout w:type="fixed"/>
        </w:tblPrEx>
        <w:trPr>
          <w:trHeight w:val="550" w:hRule="atLeast"/>
        </w:trPr>
        <w:tc>
          <w:tcPr>
            <w:tcW w:w="525" w:type="dxa"/>
            <w:vMerge w:val="continue"/>
            <w:tcBorders>
              <w:left w:val="single" w:color="000000" w:sz="4" w:space="0"/>
              <w:bottom w:val="single" w:color="000000"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1600" w:type="dxa"/>
            <w:vMerge w:val="continue"/>
            <w:tcBorders>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1730" w:type="dxa"/>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社保</w:t>
            </w:r>
          </w:p>
        </w:tc>
        <w:tc>
          <w:tcPr>
            <w:tcW w:w="52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1</w:t>
            </w:r>
          </w:p>
        </w:tc>
        <w:tc>
          <w:tcPr>
            <w:tcW w:w="814" w:type="dxa"/>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男</w:t>
            </w:r>
          </w:p>
        </w:tc>
        <w:tc>
          <w:tcPr>
            <w:tcW w:w="130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人力资源管理、劳动与社会保障、劳动关系</w:t>
            </w:r>
          </w:p>
        </w:tc>
        <w:tc>
          <w:tcPr>
            <w:tcW w:w="2625" w:type="dxa"/>
            <w:tcBorders>
              <w:left w:val="single" w:color="000000" w:sz="4" w:space="0"/>
              <w:bottom w:val="single" w:color="auto" w:sz="4" w:space="0"/>
            </w:tcBorders>
            <w:vAlign w:val="center"/>
          </w:tcPr>
          <w:p>
            <w:pPr>
              <w:spacing w:line="300" w:lineRule="exact"/>
              <w:jc w:val="center"/>
              <w:rPr>
                <w:rFonts w:hint="eastAsia" w:ascii="仿宋_GB2312" w:hAnsi="宋体" w:eastAsia="仿宋_GB2312" w:cs="仿宋_GB2312"/>
                <w:color w:val="000000"/>
                <w:sz w:val="24"/>
              </w:rPr>
            </w:pPr>
          </w:p>
        </w:tc>
        <w:tc>
          <w:tcPr>
            <w:tcW w:w="2551" w:type="dxa"/>
            <w:tcBorders>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sz w:val="20"/>
                <w:szCs w:val="20"/>
                <w:lang w:eastAsia="zh-CN"/>
              </w:rPr>
              <w:t>从事基层社保征缴和稽查等工作</w:t>
            </w:r>
          </w:p>
        </w:tc>
      </w:tr>
      <w:tr>
        <w:tblPrEx>
          <w:tblLayout w:type="fixed"/>
          <w:tblCellMar>
            <w:top w:w="15" w:type="dxa"/>
            <w:left w:w="15" w:type="dxa"/>
            <w:bottom w:w="15" w:type="dxa"/>
            <w:right w:w="15" w:type="dxa"/>
          </w:tblCellMar>
        </w:tblPrEx>
        <w:trPr>
          <w:trHeight w:val="550" w:hRule="atLeast"/>
        </w:trPr>
        <w:tc>
          <w:tcPr>
            <w:tcW w:w="525" w:type="dxa"/>
            <w:vMerge w:val="continue"/>
            <w:tcBorders>
              <w:left w:val="single" w:color="000000" w:sz="4" w:space="0"/>
              <w:bottom w:val="single" w:color="000000"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1600" w:type="dxa"/>
            <w:vMerge w:val="continue"/>
            <w:tcBorders>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1730" w:type="dxa"/>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信息技术        </w:t>
            </w:r>
          </w:p>
        </w:tc>
        <w:tc>
          <w:tcPr>
            <w:tcW w:w="52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val="en-US" w:eastAsia="zh-CN" w:bidi="ar"/>
              </w:rPr>
              <w:t>1</w:t>
            </w:r>
          </w:p>
        </w:tc>
        <w:tc>
          <w:tcPr>
            <w:tcW w:w="814" w:type="dxa"/>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男</w:t>
            </w:r>
          </w:p>
        </w:tc>
        <w:tc>
          <w:tcPr>
            <w:tcW w:w="130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计算机类</w:t>
            </w:r>
          </w:p>
        </w:tc>
        <w:tc>
          <w:tcPr>
            <w:tcW w:w="2625" w:type="dxa"/>
            <w:tcBorders>
              <w:left w:val="single" w:color="000000" w:sz="4" w:space="0"/>
              <w:bottom w:val="single" w:color="auto" w:sz="4" w:space="0"/>
            </w:tcBorders>
            <w:vAlign w:val="center"/>
          </w:tcPr>
          <w:p>
            <w:pPr>
              <w:spacing w:line="300" w:lineRule="exact"/>
              <w:jc w:val="center"/>
              <w:rPr>
                <w:rFonts w:hint="eastAsia" w:ascii="仿宋_GB2312" w:hAnsi="宋体" w:eastAsia="仿宋_GB2312" w:cs="仿宋_GB2312"/>
                <w:color w:val="000000"/>
                <w:sz w:val="24"/>
              </w:rPr>
            </w:pPr>
          </w:p>
        </w:tc>
        <w:tc>
          <w:tcPr>
            <w:tcW w:w="2551" w:type="dxa"/>
            <w:tcBorders>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从事服务器维护等工作</w:t>
            </w:r>
          </w:p>
        </w:tc>
      </w:tr>
      <w:tr>
        <w:tblPrEx>
          <w:tblLayout w:type="fixed"/>
          <w:tblCellMar>
            <w:top w:w="15" w:type="dxa"/>
            <w:left w:w="15" w:type="dxa"/>
            <w:bottom w:w="15" w:type="dxa"/>
            <w:right w:w="15" w:type="dxa"/>
          </w:tblCellMar>
        </w:tblPrEx>
        <w:trPr>
          <w:trHeight w:val="675" w:hRule="atLeast"/>
        </w:trPr>
        <w:tc>
          <w:tcPr>
            <w:tcW w:w="525"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eastAsia="zh-CN" w:bidi="ar"/>
              </w:rPr>
            </w:pPr>
            <w:r>
              <w:rPr>
                <w:rFonts w:hint="eastAsia" w:ascii="仿宋_GB2312" w:hAnsi="宋体" w:eastAsia="仿宋_GB2312" w:cs="仿宋_GB2312"/>
                <w:color w:val="000000"/>
                <w:kern w:val="0"/>
                <w:sz w:val="24"/>
                <w:lang w:val="en-US" w:eastAsia="zh-CN" w:bidi="ar"/>
              </w:rPr>
              <w:t>18</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区经信局</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信息化建设</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男</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计算机类</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_GB2312" w:hAnsi="宋体" w:eastAsia="仿宋_GB2312" w:cs="仿宋_GB2312"/>
                <w:color w:val="00000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从事服务器维护</w:t>
            </w:r>
            <w:r>
              <w:rPr>
                <w:rFonts w:hint="eastAsia" w:ascii="仿宋_GB2312" w:hAnsi="宋体" w:eastAsia="仿宋_GB2312" w:cs="仿宋_GB2312"/>
                <w:color w:val="000000"/>
                <w:sz w:val="20"/>
                <w:szCs w:val="20"/>
                <w:lang w:eastAsia="zh-CN"/>
              </w:rPr>
              <w:t>、信息化建设</w:t>
            </w:r>
            <w:r>
              <w:rPr>
                <w:rFonts w:hint="eastAsia" w:ascii="仿宋_GB2312" w:hAnsi="宋体" w:eastAsia="仿宋_GB2312" w:cs="仿宋_GB2312"/>
                <w:color w:val="000000"/>
                <w:sz w:val="20"/>
                <w:szCs w:val="20"/>
              </w:rPr>
              <w:t>等工作</w:t>
            </w:r>
          </w:p>
        </w:tc>
      </w:tr>
      <w:tr>
        <w:tblPrEx>
          <w:tblLayout w:type="fixed"/>
        </w:tblPrEx>
        <w:trPr>
          <w:trHeight w:val="795" w:hRule="atLeast"/>
        </w:trPr>
        <w:tc>
          <w:tcPr>
            <w:tcW w:w="525" w:type="dxa"/>
            <w:vMerge w:val="restart"/>
            <w:tcBorders>
              <w:top w:val="single" w:color="000000" w:sz="4" w:space="0"/>
              <w:lef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kern w:val="0"/>
                <w:sz w:val="24"/>
                <w:lang w:val="en-US" w:eastAsia="zh-CN" w:bidi="ar"/>
              </w:rPr>
              <w:t>19</w:t>
            </w:r>
          </w:p>
        </w:tc>
        <w:tc>
          <w:tcPr>
            <w:tcW w:w="160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区水务局</w:t>
            </w:r>
          </w:p>
        </w:tc>
        <w:tc>
          <w:tcPr>
            <w:tcW w:w="1730" w:type="dxa"/>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 水利工程       </w:t>
            </w:r>
          </w:p>
        </w:tc>
        <w:tc>
          <w:tcPr>
            <w:tcW w:w="525" w:type="dxa"/>
            <w:tcBorders>
              <w:top w:val="single" w:color="auto"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814" w:type="dxa"/>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男</w:t>
            </w:r>
          </w:p>
        </w:tc>
        <w:tc>
          <w:tcPr>
            <w:tcW w:w="1305" w:type="dxa"/>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水利类</w:t>
            </w:r>
          </w:p>
        </w:tc>
        <w:tc>
          <w:tcPr>
            <w:tcW w:w="2625" w:type="dxa"/>
            <w:tcBorders>
              <w:top w:val="single" w:color="auto" w:sz="4" w:space="0"/>
              <w:left w:val="single" w:color="000000" w:sz="4" w:space="0"/>
              <w:bottom w:val="single" w:color="000000"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2551"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从事水利水电勘测设计</w:t>
            </w:r>
          </w:p>
        </w:tc>
      </w:tr>
      <w:tr>
        <w:tblPrEx>
          <w:tblLayout w:type="fixed"/>
          <w:tblCellMar>
            <w:top w:w="15" w:type="dxa"/>
            <w:left w:w="15" w:type="dxa"/>
            <w:bottom w:w="15" w:type="dxa"/>
            <w:right w:w="15" w:type="dxa"/>
          </w:tblCellMar>
        </w:tblPrEx>
        <w:trPr>
          <w:trHeight w:val="850" w:hRule="atLeast"/>
        </w:trPr>
        <w:tc>
          <w:tcPr>
            <w:tcW w:w="525" w:type="dxa"/>
            <w:vMerge w:val="continue"/>
            <w:tcBorders>
              <w:left w:val="single" w:color="000000" w:sz="4" w:space="0"/>
              <w:bottom w:val="single" w:color="auto" w:sz="4" w:space="0"/>
            </w:tcBorders>
            <w:vAlign w:val="center"/>
          </w:tcPr>
          <w:p>
            <w:pPr>
              <w:spacing w:line="300" w:lineRule="exact"/>
              <w:jc w:val="center"/>
              <w:rPr>
                <w:rFonts w:hint="eastAsia" w:ascii="仿宋_GB2312" w:hAnsi="宋体" w:eastAsia="仿宋_GB2312" w:cs="仿宋_GB2312"/>
                <w:color w:val="000000"/>
                <w:sz w:val="24"/>
              </w:rPr>
            </w:pPr>
          </w:p>
        </w:tc>
        <w:tc>
          <w:tcPr>
            <w:tcW w:w="1600" w:type="dxa"/>
            <w:vMerge w:val="continue"/>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1730" w:type="dxa"/>
            <w:tcBorders>
              <w:top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 水质监测       </w:t>
            </w:r>
          </w:p>
        </w:tc>
        <w:tc>
          <w:tcPr>
            <w:tcW w:w="525"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814"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000000" w:sz="4" w:space="0"/>
              <w:left w:val="single" w:color="000000" w:sz="4" w:space="0"/>
              <w:bottom w:val="single" w:color="auto" w:sz="4" w:space="0"/>
              <w:right w:val="single" w:color="000000"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环境与安全类</w:t>
            </w:r>
          </w:p>
        </w:tc>
        <w:tc>
          <w:tcPr>
            <w:tcW w:w="2625"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2551"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915"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val="en-US" w:eastAsia="zh-CN"/>
              </w:rPr>
              <w:t>20</w:t>
            </w:r>
          </w:p>
        </w:tc>
        <w:tc>
          <w:tcPr>
            <w:tcW w:w="1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区园林局</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园林设计</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园林</w:t>
            </w:r>
            <w:r>
              <w:rPr>
                <w:rFonts w:hint="eastAsia" w:ascii="仿宋_GB2312" w:hAnsi="宋体" w:eastAsia="仿宋_GB2312" w:cs="仿宋_GB2312"/>
                <w:color w:val="000000"/>
                <w:kern w:val="0"/>
                <w:sz w:val="20"/>
                <w:szCs w:val="20"/>
                <w:lang w:eastAsia="zh-CN" w:bidi="ar"/>
              </w:rPr>
              <w:t>、园艺、风景园林</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920"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val="en-US" w:eastAsia="zh-CN"/>
              </w:rPr>
              <w:t>21</w:t>
            </w:r>
          </w:p>
        </w:tc>
        <w:tc>
          <w:tcPr>
            <w:tcW w:w="1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区市政局</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市政管理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2"/>
                <w:szCs w:val="22"/>
                <w:lang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市政</w:t>
            </w:r>
            <w:r>
              <w:rPr>
                <w:rFonts w:hint="eastAsia" w:ascii="仿宋_GB2312" w:hAnsi="宋体" w:eastAsia="仿宋_GB2312" w:cs="仿宋_GB2312"/>
                <w:color w:val="000000"/>
                <w:kern w:val="0"/>
                <w:sz w:val="20"/>
                <w:szCs w:val="20"/>
                <w:lang w:eastAsia="zh-CN" w:bidi="ar"/>
              </w:rPr>
              <w:t>工程、市政工程技术、给排水科学与工程、土木工程</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725"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4"/>
              </w:rPr>
            </w:pPr>
            <w:r>
              <w:rPr>
                <w:rFonts w:hint="eastAsia" w:ascii="仿宋_GB2312" w:hAnsi="宋体" w:eastAsia="仿宋_GB2312" w:cs="仿宋_GB2312"/>
                <w:color w:val="000000"/>
                <w:sz w:val="24"/>
              </w:rPr>
              <w:t>2</w:t>
            </w:r>
            <w:r>
              <w:rPr>
                <w:rFonts w:hint="eastAsia" w:ascii="仿宋_GB2312" w:hAnsi="宋体" w:eastAsia="仿宋_GB2312" w:cs="仿宋_GB2312"/>
                <w:color w:val="000000"/>
                <w:sz w:val="24"/>
                <w:lang w:val="en-US" w:eastAsia="zh-CN"/>
              </w:rPr>
              <w:t>2</w:t>
            </w:r>
          </w:p>
        </w:tc>
        <w:tc>
          <w:tcPr>
            <w:tcW w:w="1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区环卫局</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环境监测      </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男</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环境与安全类</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从事市容环境现场监测工作</w:t>
            </w:r>
          </w:p>
        </w:tc>
      </w:tr>
      <w:tr>
        <w:tblPrEx>
          <w:tblLayout w:type="fixed"/>
          <w:tblCellMar>
            <w:top w:w="15" w:type="dxa"/>
            <w:left w:w="15" w:type="dxa"/>
            <w:bottom w:w="15" w:type="dxa"/>
            <w:right w:w="15" w:type="dxa"/>
          </w:tblCellMar>
        </w:tblPrEx>
        <w:trPr>
          <w:trHeight w:val="835" w:hRule="atLeast"/>
        </w:trPr>
        <w:tc>
          <w:tcPr>
            <w:tcW w:w="525" w:type="dxa"/>
            <w:vMerge w:val="restart"/>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23</w:t>
            </w:r>
          </w:p>
        </w:tc>
        <w:tc>
          <w:tcPr>
            <w:tcW w:w="1600" w:type="dxa"/>
            <w:vMerge w:val="restart"/>
            <w:tcBorders>
              <w:top w:val="single" w:color="auto" w:sz="4" w:space="0"/>
              <w:left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市城乡规划局</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2"/>
                <w:szCs w:val="22"/>
                <w:lang w:bidi="ar"/>
              </w:rPr>
              <w:t>望城区分局</w:t>
            </w:r>
          </w:p>
        </w:tc>
        <w:tc>
          <w:tcPr>
            <w:tcW w:w="173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 xml:space="preserve"> 规划编制       </w:t>
            </w:r>
          </w:p>
        </w:tc>
        <w:tc>
          <w:tcPr>
            <w:tcW w:w="52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bidi="ar"/>
              </w:rPr>
              <w:t>1</w:t>
            </w:r>
          </w:p>
        </w:tc>
        <w:tc>
          <w:tcPr>
            <w:tcW w:w="814"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不限</w:t>
            </w:r>
          </w:p>
        </w:tc>
        <w:tc>
          <w:tcPr>
            <w:tcW w:w="130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bidi="ar"/>
              </w:rPr>
              <w:t>城乡规划、城市规划、</w:t>
            </w:r>
            <w:r>
              <w:rPr>
                <w:rFonts w:hint="eastAsia" w:ascii="仿宋_GB2312" w:hAnsi="宋体" w:eastAsia="仿宋_GB2312" w:cs="仿宋_GB2312"/>
                <w:color w:val="000000"/>
                <w:kern w:val="0"/>
                <w:sz w:val="20"/>
                <w:szCs w:val="20"/>
                <w:lang w:val="en-US" w:eastAsia="zh-CN" w:bidi="ar"/>
              </w:rPr>
              <w:t xml:space="preserve">   </w:t>
            </w:r>
            <w:r>
              <w:rPr>
                <w:rFonts w:hint="eastAsia" w:ascii="仿宋_GB2312" w:hAnsi="宋体" w:eastAsia="仿宋_GB2312" w:cs="仿宋_GB2312"/>
                <w:color w:val="000000"/>
                <w:kern w:val="0"/>
                <w:sz w:val="20"/>
                <w:szCs w:val="20"/>
                <w:lang w:eastAsia="zh-CN" w:bidi="ar"/>
              </w:rPr>
              <w:t>人文地理与城乡规划</w:t>
            </w:r>
          </w:p>
        </w:tc>
        <w:tc>
          <w:tcPr>
            <w:tcW w:w="262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right="0" w:rightChars="0"/>
              <w:jc w:val="left"/>
              <w:textAlignment w:val="center"/>
              <w:outlineLvl w:val="9"/>
              <w:rPr>
                <w:rFonts w:hint="eastAsia" w:ascii="仿宋_GB2312" w:hAnsi="宋体" w:eastAsia="仿宋_GB2312" w:cs="仿宋_GB2312"/>
                <w:color w:val="000000"/>
                <w:sz w:val="20"/>
                <w:szCs w:val="20"/>
                <w:lang w:val="en-US" w:eastAsia="zh-CN"/>
              </w:rPr>
            </w:pPr>
          </w:p>
        </w:tc>
        <w:tc>
          <w:tcPr>
            <w:tcW w:w="255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950" w:hRule="atLeast"/>
        </w:trPr>
        <w:tc>
          <w:tcPr>
            <w:tcW w:w="525" w:type="dxa"/>
            <w:vMerge w:val="continue"/>
            <w:tcBorders>
              <w:left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val="en-US" w:eastAsia="zh-CN" w:bidi="ar"/>
              </w:rPr>
            </w:pPr>
          </w:p>
        </w:tc>
        <w:tc>
          <w:tcPr>
            <w:tcW w:w="1600" w:type="dxa"/>
            <w:vMerge w:val="continue"/>
            <w:tcBorders>
              <w:top w:val="single" w:color="auto" w:sz="4" w:space="0"/>
              <w:left w:val="single" w:color="auto" w:sz="4" w:space="0"/>
              <w:right w:val="single" w:color="auto" w:sz="4" w:space="0"/>
            </w:tcBorders>
            <w:textDirection w:val="lrTb"/>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kern w:val="0"/>
                <w:sz w:val="24"/>
                <w:lang w:bidi="ar"/>
              </w:rPr>
            </w:pPr>
          </w:p>
        </w:tc>
        <w:tc>
          <w:tcPr>
            <w:tcW w:w="173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eastAsia="zh-CN" w:bidi="ar"/>
              </w:rPr>
              <w:t>规划审批</w:t>
            </w:r>
            <w:r>
              <w:rPr>
                <w:rFonts w:hint="eastAsia" w:ascii="仿宋_GB2312" w:hAnsi="宋体" w:eastAsia="仿宋_GB2312" w:cs="仿宋_GB2312"/>
                <w:color w:val="000000"/>
                <w:kern w:val="0"/>
                <w:sz w:val="22"/>
                <w:szCs w:val="22"/>
                <w:lang w:bidi="ar"/>
              </w:rPr>
              <w:t xml:space="preserve">    </w:t>
            </w:r>
          </w:p>
        </w:tc>
        <w:tc>
          <w:tcPr>
            <w:tcW w:w="52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bidi="ar"/>
              </w:rPr>
              <w:t>1</w:t>
            </w:r>
          </w:p>
        </w:tc>
        <w:tc>
          <w:tcPr>
            <w:tcW w:w="814"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eastAsia="zh-CN" w:bidi="ar"/>
              </w:rPr>
              <w:t>不限</w:t>
            </w:r>
          </w:p>
        </w:tc>
        <w:tc>
          <w:tcPr>
            <w:tcW w:w="130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eastAsia="zh-CN" w:bidi="ar"/>
              </w:rPr>
              <w:t>城市规划</w:t>
            </w:r>
            <w:r>
              <w:rPr>
                <w:rFonts w:hint="eastAsia" w:ascii="仿宋_GB2312" w:hAnsi="宋体"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eastAsia="zh-CN" w:bidi="ar"/>
              </w:rPr>
              <w:t>城乡规划、建筑学、土木工程</w:t>
            </w:r>
          </w:p>
        </w:tc>
        <w:tc>
          <w:tcPr>
            <w:tcW w:w="262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eastAsia" w:ascii="仿宋_GB2312" w:hAnsi="宋体" w:eastAsia="仿宋_GB2312" w:cs="仿宋_GB2312"/>
                <w:color w:val="000000"/>
                <w:sz w:val="20"/>
                <w:szCs w:val="20"/>
                <w:lang w:val="en-US" w:eastAsia="zh-CN"/>
              </w:rPr>
            </w:pPr>
          </w:p>
        </w:tc>
        <w:tc>
          <w:tcPr>
            <w:tcW w:w="255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1000" w:hRule="atLeast"/>
        </w:trPr>
        <w:tc>
          <w:tcPr>
            <w:tcW w:w="525" w:type="dxa"/>
            <w:vMerge w:val="continue"/>
            <w:tcBorders>
              <w:left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val="en-US" w:eastAsia="zh-CN" w:bidi="ar"/>
              </w:rPr>
            </w:pPr>
          </w:p>
        </w:tc>
        <w:tc>
          <w:tcPr>
            <w:tcW w:w="1600" w:type="dxa"/>
            <w:vMerge w:val="continue"/>
            <w:tcBorders>
              <w:top w:val="single" w:color="auto" w:sz="4" w:space="0"/>
              <w:left w:val="single" w:color="auto" w:sz="4" w:space="0"/>
              <w:right w:val="single" w:color="auto" w:sz="4" w:space="0"/>
            </w:tcBorders>
            <w:textDirection w:val="lrTb"/>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kern w:val="0"/>
                <w:sz w:val="24"/>
                <w:lang w:bidi="ar"/>
              </w:rPr>
            </w:pPr>
          </w:p>
        </w:tc>
        <w:tc>
          <w:tcPr>
            <w:tcW w:w="1730"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bidi="ar"/>
              </w:rPr>
              <w:t xml:space="preserve"> </w:t>
            </w:r>
            <w:r>
              <w:rPr>
                <w:rFonts w:hint="eastAsia" w:ascii="仿宋_GB2312" w:hAnsi="宋体" w:eastAsia="仿宋_GB2312" w:cs="仿宋_GB2312"/>
                <w:color w:val="000000"/>
                <w:kern w:val="0"/>
                <w:sz w:val="22"/>
                <w:szCs w:val="22"/>
                <w:lang w:eastAsia="zh-CN" w:bidi="ar"/>
              </w:rPr>
              <w:t>市政工程管理</w:t>
            </w:r>
            <w:r>
              <w:rPr>
                <w:rFonts w:hint="eastAsia" w:ascii="仿宋_GB2312" w:hAnsi="宋体" w:eastAsia="仿宋_GB2312" w:cs="仿宋_GB2312"/>
                <w:color w:val="000000"/>
                <w:kern w:val="0"/>
                <w:sz w:val="22"/>
                <w:szCs w:val="22"/>
                <w:lang w:bidi="ar"/>
              </w:rPr>
              <w:t xml:space="preserve">     </w:t>
            </w:r>
          </w:p>
        </w:tc>
        <w:tc>
          <w:tcPr>
            <w:tcW w:w="52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bidi="ar"/>
              </w:rPr>
              <w:t>1</w:t>
            </w:r>
          </w:p>
        </w:tc>
        <w:tc>
          <w:tcPr>
            <w:tcW w:w="814"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eastAsia="zh-CN" w:bidi="ar"/>
              </w:rPr>
              <w:t>男</w:t>
            </w:r>
          </w:p>
        </w:tc>
        <w:tc>
          <w:tcPr>
            <w:tcW w:w="130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eastAsia="zh-CN" w:bidi="ar"/>
              </w:rPr>
              <w:t>土木工程（路桥方向）</w:t>
            </w:r>
            <w:r>
              <w:rPr>
                <w:rFonts w:hint="eastAsia" w:ascii="仿宋_GB2312" w:hAnsi="宋体"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eastAsia="zh-CN" w:bidi="ar"/>
              </w:rPr>
              <w:t>给排水科学与工程、</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bidi="ar"/>
              </w:rPr>
              <w:t>道路桥梁与渡河工程</w:t>
            </w:r>
          </w:p>
        </w:tc>
        <w:tc>
          <w:tcPr>
            <w:tcW w:w="262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eastAsia="zh-CN"/>
              </w:rPr>
              <w:t>具有两年以上工程设计或管理相关工作经历</w:t>
            </w:r>
          </w:p>
        </w:tc>
        <w:tc>
          <w:tcPr>
            <w:tcW w:w="2551"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outlineLvl w:val="9"/>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sz w:val="20"/>
                <w:szCs w:val="20"/>
                <w:lang w:eastAsia="zh-CN"/>
              </w:rPr>
              <w:t>从事项目施工现场管理</w:t>
            </w:r>
          </w:p>
        </w:tc>
      </w:tr>
      <w:tr>
        <w:tblPrEx>
          <w:tblLayout w:type="fixed"/>
          <w:tblCellMar>
            <w:top w:w="15" w:type="dxa"/>
            <w:left w:w="15" w:type="dxa"/>
            <w:bottom w:w="15" w:type="dxa"/>
            <w:right w:w="15" w:type="dxa"/>
          </w:tblCellMar>
        </w:tblPrEx>
        <w:trPr>
          <w:trHeight w:val="760" w:hRule="atLeast"/>
        </w:trPr>
        <w:tc>
          <w:tcPr>
            <w:tcW w:w="525" w:type="dxa"/>
            <w:vMerge w:val="restart"/>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val="en-US" w:eastAsia="zh-CN" w:bidi="ar"/>
              </w:rPr>
              <w:t>24</w:t>
            </w:r>
          </w:p>
        </w:tc>
        <w:tc>
          <w:tcPr>
            <w:tcW w:w="160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铜官循环</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center"/>
              <w:outlineLvl w:val="9"/>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工业基地</w:t>
            </w:r>
          </w:p>
          <w:p>
            <w:pPr>
              <w:widowControl/>
              <w:spacing w:line="300" w:lineRule="exact"/>
              <w:jc w:val="center"/>
              <w:textAlignment w:val="center"/>
              <w:rPr>
                <w:rFonts w:hint="eastAsia" w:ascii="仿宋_GB2312" w:hAnsi="宋体" w:eastAsia="仿宋_GB2312" w:cs="仿宋_GB2312"/>
                <w:color w:val="000000"/>
                <w:kern w:val="0"/>
                <w:sz w:val="24"/>
                <w:lang w:val="en-US" w:eastAsia="zh-CN" w:bidi="ar"/>
              </w:rPr>
            </w:pPr>
            <w:r>
              <w:rPr>
                <w:rFonts w:hint="eastAsia" w:ascii="仿宋_GB2312" w:hAnsi="宋体" w:eastAsia="仿宋_GB2312" w:cs="仿宋_GB2312"/>
                <w:color w:val="000000"/>
                <w:kern w:val="0"/>
                <w:sz w:val="24"/>
                <w:lang w:bidi="ar"/>
              </w:rPr>
              <w:t>管委会</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投融资</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val="en-US" w:eastAsia="zh-CN" w:bidi="ar"/>
              </w:rPr>
              <w:t>会计学、审计学、财务管理、金融学</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val="en-US" w:eastAsia="zh-CN"/>
              </w:rPr>
              <w:t>具有两年以上相关工作经历</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735" w:hRule="atLeast"/>
        </w:trPr>
        <w:tc>
          <w:tcPr>
            <w:tcW w:w="525" w:type="dxa"/>
            <w:vMerge w:val="continue"/>
            <w:tcBorders>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bidi="ar"/>
              </w:rPr>
            </w:pPr>
          </w:p>
        </w:tc>
        <w:tc>
          <w:tcPr>
            <w:tcW w:w="1600" w:type="dxa"/>
            <w:vMerge w:val="continue"/>
            <w:tcBorders>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bidi="ar"/>
              </w:rPr>
            </w:pP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2"/>
                <w:szCs w:val="22"/>
                <w:lang w:val="en-US" w:eastAsia="zh-CN" w:bidi="ar"/>
              </w:rPr>
            </w:pPr>
            <w:r>
              <w:rPr>
                <w:rFonts w:hint="eastAsia" w:ascii="仿宋_GB2312" w:hAnsi="宋体" w:eastAsia="仿宋_GB2312" w:cs="仿宋_GB2312"/>
                <w:color w:val="000000"/>
                <w:kern w:val="0"/>
                <w:sz w:val="22"/>
                <w:szCs w:val="22"/>
                <w:lang w:val="en-US" w:eastAsia="zh-CN" w:bidi="ar"/>
              </w:rPr>
              <w:t>规划</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val="en-US" w:eastAsia="zh-CN"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auto"/>
                <w:kern w:val="0"/>
                <w:sz w:val="20"/>
                <w:szCs w:val="20"/>
                <w:lang w:eastAsia="zh-CN" w:bidi="ar"/>
              </w:rPr>
              <w:t>城乡规划、城镇规划、城市规划与设计（含风景园林规划与设计）</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lang w:val="en-US" w:eastAsia="zh-CN"/>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905" w:hRule="atLeast"/>
        </w:trPr>
        <w:tc>
          <w:tcPr>
            <w:tcW w:w="5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r>
              <w:rPr>
                <w:rFonts w:hint="eastAsia" w:ascii="仿宋_GB2312" w:hAnsi="宋体" w:eastAsia="仿宋_GB2312" w:cs="仿宋_GB2312"/>
                <w:color w:val="000000"/>
                <w:kern w:val="0"/>
                <w:sz w:val="24"/>
                <w:lang w:val="en-US" w:eastAsia="zh-CN" w:bidi="ar"/>
              </w:rPr>
              <w:t>5</w:t>
            </w:r>
          </w:p>
        </w:tc>
        <w:tc>
          <w:tcPr>
            <w:tcW w:w="16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区金融工作办</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 xml:space="preserve">经济运行分析    </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35周岁以下</w:t>
            </w:r>
          </w:p>
        </w:tc>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全日制研究生（硕士）</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经济学类</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965" w:hRule="atLeast"/>
        </w:trPr>
        <w:tc>
          <w:tcPr>
            <w:tcW w:w="52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4"/>
              </w:rPr>
            </w:pP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投融资</w:t>
            </w:r>
          </w:p>
        </w:tc>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lang w:bidi="ar"/>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lang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不限</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经济学类</w:t>
            </w:r>
          </w:p>
        </w:tc>
        <w:tc>
          <w:tcPr>
            <w:tcW w:w="26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仿宋_GB2312"/>
                <w:color w:val="000000"/>
                <w:sz w:val="20"/>
                <w:szCs w:val="20"/>
              </w:rPr>
            </w:pPr>
          </w:p>
        </w:tc>
      </w:tr>
      <w:tr>
        <w:tblPrEx>
          <w:tblLayout w:type="fixed"/>
          <w:tblCellMar>
            <w:top w:w="15" w:type="dxa"/>
            <w:left w:w="15" w:type="dxa"/>
            <w:bottom w:w="15" w:type="dxa"/>
            <w:right w:w="15" w:type="dxa"/>
          </w:tblCellMar>
        </w:tblPrEx>
        <w:trPr>
          <w:trHeight w:val="495" w:hRule="atLeast"/>
        </w:trPr>
        <w:tc>
          <w:tcPr>
            <w:tcW w:w="525" w:type="dxa"/>
            <w:vMerge w:val="restart"/>
            <w:tcBorders>
              <w:top w:val="single" w:color="auto" w:sz="4" w:space="0"/>
              <w:left w:val="single" w:color="000000"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26</w:t>
            </w:r>
          </w:p>
        </w:tc>
        <w:tc>
          <w:tcPr>
            <w:tcW w:w="1600" w:type="dxa"/>
            <w:vMerge w:val="restart"/>
            <w:tcBorders>
              <w:top w:val="single" w:color="auto" w:sz="4" w:space="0"/>
              <w:left w:val="single" w:color="000000"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b w:val="0"/>
                <w:bCs/>
                <w:color w:val="000000"/>
                <w:kern w:val="0"/>
                <w:sz w:val="24"/>
                <w:lang w:eastAsia="zh-CN" w:bidi="ar"/>
              </w:rPr>
            </w:pPr>
            <w:r>
              <w:rPr>
                <w:rFonts w:hint="eastAsia" w:ascii="仿宋_GB2312" w:hAnsi="宋体" w:eastAsia="仿宋_GB2312" w:cs="仿宋_GB2312"/>
                <w:b w:val="0"/>
                <w:bCs/>
                <w:color w:val="000000"/>
                <w:kern w:val="0"/>
                <w:sz w:val="24"/>
                <w:lang w:eastAsia="zh-CN" w:bidi="ar"/>
              </w:rPr>
              <w:t>区城管指挥</w:t>
            </w:r>
            <w:r>
              <w:rPr>
                <w:rFonts w:hint="eastAsia" w:ascii="仿宋_GB2312" w:hAnsi="宋体" w:eastAsia="仿宋_GB2312" w:cs="仿宋_GB2312"/>
                <w:b w:val="0"/>
                <w:bCs/>
                <w:color w:val="000000"/>
                <w:kern w:val="0"/>
                <w:sz w:val="24"/>
                <w:lang w:val="en-US" w:eastAsia="zh-CN" w:bidi="ar"/>
              </w:rPr>
              <w:t xml:space="preserve">  </w:t>
            </w:r>
            <w:r>
              <w:rPr>
                <w:rFonts w:hint="eastAsia" w:ascii="仿宋_GB2312" w:hAnsi="宋体" w:eastAsia="仿宋_GB2312" w:cs="仿宋_GB2312"/>
                <w:b w:val="0"/>
                <w:bCs/>
                <w:color w:val="000000"/>
                <w:kern w:val="0"/>
                <w:sz w:val="24"/>
                <w:lang w:eastAsia="zh-CN" w:bidi="ar"/>
              </w:rPr>
              <w:t>中心</w:t>
            </w:r>
          </w:p>
        </w:tc>
        <w:tc>
          <w:tcPr>
            <w:tcW w:w="1730"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lang w:eastAsia="zh-CN"/>
              </w:rPr>
            </w:pPr>
            <w:r>
              <w:rPr>
                <w:rFonts w:hint="eastAsia" w:ascii="仿宋_GB2312" w:hAnsi="宋体" w:eastAsia="仿宋_GB2312" w:cs="仿宋_GB2312"/>
                <w:b w:val="0"/>
                <w:bCs/>
                <w:color w:val="000000"/>
                <w:sz w:val="24"/>
                <w:lang w:eastAsia="zh-CN"/>
              </w:rPr>
              <w:t>软件维护</w:t>
            </w:r>
          </w:p>
        </w:tc>
        <w:tc>
          <w:tcPr>
            <w:tcW w:w="525" w:type="dxa"/>
            <w:tcBorders>
              <w:top w:val="single" w:color="auto"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b w:val="0"/>
                <w:bCs/>
                <w:color w:val="000000"/>
                <w:kern w:val="0"/>
                <w:sz w:val="24"/>
                <w:lang w:val="en-US" w:eastAsia="zh-CN" w:bidi="ar"/>
              </w:rPr>
            </w:pPr>
            <w:r>
              <w:rPr>
                <w:rFonts w:hint="eastAsia" w:ascii="仿宋_GB2312" w:hAnsi="宋体" w:eastAsia="仿宋_GB2312" w:cs="仿宋_GB2312"/>
                <w:b w:val="0"/>
                <w:bCs/>
                <w:color w:val="000000"/>
                <w:kern w:val="0"/>
                <w:sz w:val="24"/>
                <w:lang w:val="en-US" w:eastAsia="zh-CN" w:bidi="ar"/>
              </w:rPr>
              <w:t>1</w:t>
            </w:r>
          </w:p>
        </w:tc>
        <w:tc>
          <w:tcPr>
            <w:tcW w:w="814"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lang w:val="en-US" w:eastAsia="zh-CN"/>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rPr>
            </w:pPr>
            <w:r>
              <w:rPr>
                <w:rFonts w:hint="eastAsia" w:ascii="仿宋_GB2312" w:hAnsi="宋体" w:eastAsia="仿宋_GB2312" w:cs="仿宋_GB2312"/>
                <w:color w:val="000000"/>
                <w:kern w:val="0"/>
                <w:sz w:val="22"/>
                <w:szCs w:val="22"/>
                <w:lang w:bidi="ar"/>
              </w:rPr>
              <w:t>不限</w:t>
            </w:r>
          </w:p>
        </w:tc>
        <w:tc>
          <w:tcPr>
            <w:tcW w:w="130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lang w:eastAsia="zh-CN"/>
              </w:rPr>
            </w:pPr>
            <w:r>
              <w:rPr>
                <w:rFonts w:hint="eastAsia" w:ascii="仿宋_GB2312" w:hAnsi="宋体" w:eastAsia="仿宋_GB2312" w:cs="仿宋_GB2312"/>
                <w:b w:val="0"/>
                <w:bCs/>
                <w:color w:val="000000"/>
                <w:sz w:val="20"/>
                <w:szCs w:val="20"/>
                <w:lang w:eastAsia="zh-CN"/>
              </w:rPr>
              <w:t>软件工程、网络工程、信息安全、互联网工程、数字媒体技术</w:t>
            </w:r>
          </w:p>
        </w:tc>
        <w:tc>
          <w:tcPr>
            <w:tcW w:w="262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0"/>
                <w:szCs w:val="20"/>
                <w:lang w:eastAsia="zh-CN"/>
              </w:rPr>
            </w:pPr>
            <w:r>
              <w:rPr>
                <w:rFonts w:hint="eastAsia" w:ascii="仿宋_GB2312" w:hAnsi="宋体" w:eastAsia="仿宋_GB2312" w:cs="仿宋_GB2312"/>
                <w:color w:val="000000"/>
                <w:sz w:val="20"/>
                <w:szCs w:val="20"/>
                <w:lang w:val="en-US" w:eastAsia="zh-CN"/>
              </w:rPr>
              <w:t>具有两年以上相关工作经历</w:t>
            </w:r>
          </w:p>
        </w:tc>
        <w:tc>
          <w:tcPr>
            <w:tcW w:w="2551"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FF0000"/>
                <w:sz w:val="20"/>
                <w:szCs w:val="20"/>
              </w:rPr>
            </w:pPr>
          </w:p>
        </w:tc>
      </w:tr>
      <w:tr>
        <w:tblPrEx>
          <w:tblLayout w:type="fixed"/>
          <w:tblCellMar>
            <w:top w:w="15" w:type="dxa"/>
            <w:left w:w="15" w:type="dxa"/>
            <w:bottom w:w="15" w:type="dxa"/>
            <w:right w:w="15" w:type="dxa"/>
          </w:tblCellMar>
        </w:tblPrEx>
        <w:trPr>
          <w:trHeight w:val="495" w:hRule="atLeast"/>
        </w:trPr>
        <w:tc>
          <w:tcPr>
            <w:tcW w:w="525" w:type="dxa"/>
            <w:vMerge w:val="continue"/>
            <w:tcBorders>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1600" w:type="dxa"/>
            <w:vMerge w:val="continue"/>
            <w:tcBorders>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b w:val="0"/>
                <w:bCs/>
                <w:color w:val="000000"/>
                <w:kern w:val="0"/>
                <w:sz w:val="24"/>
                <w:lang w:bidi="ar"/>
              </w:rPr>
            </w:pPr>
          </w:p>
        </w:tc>
        <w:tc>
          <w:tcPr>
            <w:tcW w:w="1730"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lang w:eastAsia="zh-CN"/>
              </w:rPr>
            </w:pPr>
            <w:r>
              <w:rPr>
                <w:rFonts w:hint="eastAsia" w:ascii="仿宋_GB2312" w:hAnsi="宋体" w:eastAsia="仿宋_GB2312" w:cs="仿宋_GB2312"/>
                <w:b w:val="0"/>
                <w:bCs/>
                <w:color w:val="000000"/>
                <w:sz w:val="24"/>
                <w:lang w:eastAsia="zh-CN"/>
              </w:rPr>
              <w:t>信息技术</w:t>
            </w:r>
          </w:p>
        </w:tc>
        <w:tc>
          <w:tcPr>
            <w:tcW w:w="525" w:type="dxa"/>
            <w:tcBorders>
              <w:top w:val="single" w:color="auto"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b w:val="0"/>
                <w:bCs/>
                <w:color w:val="000000"/>
                <w:kern w:val="0"/>
                <w:sz w:val="24"/>
                <w:lang w:val="en-US" w:eastAsia="zh-CN" w:bidi="ar"/>
              </w:rPr>
            </w:pPr>
            <w:r>
              <w:rPr>
                <w:rFonts w:hint="eastAsia" w:ascii="仿宋_GB2312" w:hAnsi="宋体" w:eastAsia="仿宋_GB2312" w:cs="仿宋_GB2312"/>
                <w:b w:val="0"/>
                <w:bCs/>
                <w:color w:val="000000"/>
                <w:kern w:val="0"/>
                <w:sz w:val="24"/>
                <w:lang w:val="en-US" w:eastAsia="zh-CN" w:bidi="ar"/>
              </w:rPr>
              <w:t>1</w:t>
            </w:r>
            <w:bookmarkStart w:id="0" w:name="_GoBack"/>
            <w:bookmarkEnd w:id="0"/>
          </w:p>
        </w:tc>
        <w:tc>
          <w:tcPr>
            <w:tcW w:w="814"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rPr>
            </w:pPr>
            <w:r>
              <w:rPr>
                <w:rFonts w:hint="eastAsia" w:ascii="仿宋_GB2312" w:hAnsi="宋体" w:eastAsia="仿宋_GB2312" w:cs="仿宋_GB2312"/>
                <w:color w:val="000000"/>
                <w:kern w:val="0"/>
                <w:sz w:val="22"/>
                <w:szCs w:val="22"/>
                <w:lang w:eastAsia="zh-CN" w:bidi="ar"/>
              </w:rPr>
              <w:t>30周岁以下</w:t>
            </w:r>
          </w:p>
        </w:tc>
        <w:tc>
          <w:tcPr>
            <w:tcW w:w="64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lang w:eastAsia="zh-CN"/>
              </w:rPr>
            </w:pPr>
            <w:r>
              <w:rPr>
                <w:rFonts w:hint="eastAsia" w:ascii="仿宋_GB2312" w:hAnsi="宋体" w:eastAsia="仿宋_GB2312" w:cs="仿宋_GB2312"/>
                <w:b w:val="0"/>
                <w:bCs/>
                <w:color w:val="000000"/>
                <w:sz w:val="24"/>
                <w:lang w:eastAsia="zh-CN"/>
              </w:rPr>
              <w:t>男</w:t>
            </w:r>
          </w:p>
        </w:tc>
        <w:tc>
          <w:tcPr>
            <w:tcW w:w="130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rPr>
            </w:pPr>
            <w:r>
              <w:rPr>
                <w:rFonts w:hint="eastAsia" w:ascii="仿宋_GB2312" w:hAnsi="宋体" w:eastAsia="仿宋_GB2312" w:cs="仿宋_GB2312"/>
                <w:color w:val="000000"/>
                <w:kern w:val="0"/>
                <w:sz w:val="20"/>
                <w:szCs w:val="20"/>
                <w:lang w:bidi="ar"/>
              </w:rPr>
              <w:t>全日制本科(学士)</w:t>
            </w:r>
          </w:p>
        </w:tc>
        <w:tc>
          <w:tcPr>
            <w:tcW w:w="226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0"/>
                <w:szCs w:val="20"/>
                <w:lang w:eastAsia="zh-CN"/>
              </w:rPr>
            </w:pPr>
            <w:r>
              <w:rPr>
                <w:rFonts w:hint="eastAsia" w:ascii="仿宋_GB2312" w:hAnsi="宋体" w:eastAsia="仿宋_GB2312" w:cs="仿宋_GB2312"/>
                <w:b w:val="0"/>
                <w:bCs/>
                <w:color w:val="000000"/>
                <w:sz w:val="20"/>
                <w:szCs w:val="20"/>
                <w:lang w:eastAsia="zh-CN"/>
              </w:rPr>
              <w:t>电子信息科学与技术、计算机科学与技术、电子与计算机工程</w:t>
            </w:r>
          </w:p>
        </w:tc>
        <w:tc>
          <w:tcPr>
            <w:tcW w:w="262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000000"/>
                <w:sz w:val="24"/>
              </w:rPr>
            </w:pPr>
            <w:r>
              <w:rPr>
                <w:rFonts w:hint="eastAsia" w:ascii="仿宋_GB2312" w:hAnsi="宋体" w:eastAsia="仿宋_GB2312" w:cs="仿宋_GB2312"/>
                <w:color w:val="000000"/>
                <w:sz w:val="20"/>
                <w:szCs w:val="20"/>
                <w:lang w:val="en-US" w:eastAsia="zh-CN"/>
              </w:rPr>
              <w:t>具有两年以上相关工作经历</w:t>
            </w:r>
          </w:p>
        </w:tc>
        <w:tc>
          <w:tcPr>
            <w:tcW w:w="2551"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b w:val="0"/>
                <w:bCs/>
                <w:color w:val="FF0000"/>
                <w:sz w:val="20"/>
                <w:szCs w:val="20"/>
                <w:lang w:eastAsia="zh-CN"/>
              </w:rPr>
            </w:pPr>
            <w:r>
              <w:rPr>
                <w:rFonts w:hint="eastAsia" w:ascii="仿宋_GB2312" w:hAnsi="宋体" w:eastAsia="仿宋_GB2312" w:cs="仿宋_GB2312"/>
                <w:b w:val="0"/>
                <w:bCs/>
                <w:color w:val="auto"/>
                <w:sz w:val="20"/>
                <w:szCs w:val="20"/>
                <w:lang w:eastAsia="zh-CN"/>
              </w:rPr>
              <w:t>从事服务器等硬件维护工作</w:t>
            </w:r>
          </w:p>
        </w:tc>
      </w:tr>
      <w:tr>
        <w:tblPrEx>
          <w:tblLayout w:type="fixed"/>
          <w:tblCellMar>
            <w:top w:w="15" w:type="dxa"/>
            <w:left w:w="15" w:type="dxa"/>
            <w:bottom w:w="15" w:type="dxa"/>
            <w:right w:w="15" w:type="dxa"/>
          </w:tblCellMar>
        </w:tblPrEx>
        <w:trPr>
          <w:trHeight w:val="495" w:hRule="atLeast"/>
        </w:trPr>
        <w:tc>
          <w:tcPr>
            <w:tcW w:w="52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1600" w:type="dxa"/>
            <w:tcBorders>
              <w:top w:val="single" w:color="auto"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合计</w:t>
            </w:r>
          </w:p>
        </w:tc>
        <w:tc>
          <w:tcPr>
            <w:tcW w:w="1730"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525" w:type="dxa"/>
            <w:tcBorders>
              <w:top w:val="single" w:color="auto"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hint="eastAsia" w:ascii="仿宋_GB2312" w:hAnsi="宋体" w:eastAsia="仿宋_GB2312" w:cs="仿宋_GB2312"/>
                <w:b/>
                <w:color w:val="000000"/>
                <w:sz w:val="24"/>
                <w:lang w:eastAsia="zh-CN"/>
              </w:rPr>
            </w:pPr>
            <w:r>
              <w:rPr>
                <w:rFonts w:hint="eastAsia" w:ascii="仿宋_GB2312" w:hAnsi="宋体" w:eastAsia="仿宋_GB2312" w:cs="仿宋_GB2312"/>
                <w:b/>
                <w:color w:val="000000"/>
                <w:kern w:val="0"/>
                <w:sz w:val="24"/>
                <w:lang w:val="en-US" w:eastAsia="zh-CN" w:bidi="ar"/>
              </w:rPr>
              <w:t>56</w:t>
            </w:r>
          </w:p>
        </w:tc>
        <w:tc>
          <w:tcPr>
            <w:tcW w:w="814"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64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130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226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2625"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000000"/>
                <w:sz w:val="24"/>
              </w:rPr>
            </w:pPr>
          </w:p>
        </w:tc>
        <w:tc>
          <w:tcPr>
            <w:tcW w:w="2551" w:type="dxa"/>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hint="eastAsia" w:ascii="仿宋_GB2312" w:hAnsi="宋体" w:eastAsia="仿宋_GB2312" w:cs="仿宋_GB2312"/>
                <w:color w:val="FF0000"/>
                <w:sz w:val="20"/>
                <w:szCs w:val="20"/>
              </w:rPr>
            </w:pPr>
          </w:p>
        </w:tc>
      </w:tr>
    </w:tbl>
    <w:p>
      <w:pPr>
        <w:spacing w:line="560" w:lineRule="exact"/>
        <w:jc w:val="left"/>
        <w:rPr>
          <w:rFonts w:hint="eastAsia" w:ascii="仿宋_GB2312" w:hAnsi="仿宋_GB2312" w:eastAsia="仿宋_GB2312" w:cs="仿宋_GB2312"/>
          <w:b/>
          <w:bCs w:val="0"/>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left"/>
        <w:textAlignment w:val="center"/>
        <w:outlineLvl w:val="9"/>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bidi="ar"/>
        </w:rPr>
        <w:t>注：</w:t>
      </w:r>
      <w:r>
        <w:rPr>
          <w:rFonts w:hint="eastAsia" w:ascii="宋体" w:hAnsi="宋体" w:cs="宋体"/>
          <w:color w:val="000000"/>
          <w:kern w:val="0"/>
          <w:sz w:val="20"/>
          <w:szCs w:val="20"/>
          <w:lang w:val="en-US" w:eastAsia="zh-CN" w:bidi="ar"/>
        </w:rPr>
        <w:t>1、全日制学历指按照国家教育部门关于学历学位的有关规定属于普通全日制教育的本科、硕士研究生及以上学历或经国家教育部留学服务中心认证的国(境)外属于全日制教育的本科、硕士研究生及以上学历；</w:t>
      </w:r>
    </w:p>
    <w:p>
      <w:pPr>
        <w:numPr>
          <w:ilvl w:val="0"/>
          <w:numId w:val="2"/>
        </w:numP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报考人员的专业应严格按照毕业证书填写，本次招聘条件所涉及专业参照《2016年湖南省考试录用公务员专业指导目录》执行，所学专业已列入《2016年湖南省考试录用公务员专业指导目录》、但未列入招聘职位专业的，不符合报考条件；所学专业未列入《2016年湖南省考试录用公务员专业指导目录》的，由望城区人社局认定；</w:t>
      </w:r>
    </w:p>
    <w:p>
      <w:pPr>
        <w:numPr>
          <w:ilvl w:val="0"/>
          <w:numId w:val="0"/>
        </w:numPr>
        <w:rPr>
          <w:rFonts w:hint="eastAsia" w:ascii="仿宋_GB2312" w:hAnsi="仿宋_GB2312" w:eastAsia="仿宋_GB2312" w:cs="仿宋_GB2312"/>
          <w:b/>
          <w:bCs w:val="0"/>
          <w:kern w:val="0"/>
          <w:sz w:val="32"/>
          <w:szCs w:val="32"/>
          <w:lang w:eastAsia="zh-CN"/>
        </w:rPr>
      </w:pPr>
      <w:r>
        <w:rPr>
          <w:rFonts w:hint="eastAsia" w:ascii="宋体" w:hAnsi="宋体" w:eastAsia="宋体" w:cs="宋体"/>
          <w:color w:val="000000"/>
          <w:kern w:val="0"/>
          <w:sz w:val="20"/>
          <w:szCs w:val="20"/>
          <w:lang w:val="en-US" w:eastAsia="zh-CN" w:bidi="ar"/>
        </w:rPr>
        <w:t>3、长沙铜官窑遗址管理处</w:t>
      </w:r>
      <w:r>
        <w:rPr>
          <w:rFonts w:hint="eastAsia" w:ascii="宋体" w:hAnsi="宋体" w:eastAsia="宋体" w:cs="宋体"/>
          <w:b w:val="0"/>
          <w:bCs/>
          <w:color w:val="000000"/>
          <w:sz w:val="20"/>
          <w:szCs w:val="20"/>
          <w:lang w:eastAsia="zh-CN"/>
        </w:rPr>
        <w:t>讲解员</w:t>
      </w:r>
      <w:r>
        <w:rPr>
          <w:rFonts w:hint="eastAsia" w:ascii="宋体" w:hAnsi="宋体" w:eastAsia="宋体" w:cs="宋体"/>
          <w:b w:val="0"/>
          <w:bCs/>
          <w:color w:val="000000"/>
          <w:sz w:val="20"/>
          <w:szCs w:val="20"/>
          <w:lang w:val="en-US" w:eastAsia="zh-CN"/>
        </w:rPr>
        <w:t>职位年龄要求为25周岁以下（1991年1月1日以后出生）。</w:t>
      </w:r>
    </w:p>
    <w:sectPr>
      <w:pgSz w:w="16838" w:h="11906" w:orient="landscape"/>
      <w:pgMar w:top="1134" w:right="1474" w:bottom="113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仿宋">
    <w:altName w:val="仿宋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roman"/>
    <w:pitch w:val="default"/>
    <w:sig w:usb0="00000000" w:usb1="00000000" w:usb2="00000016" w:usb3="00000000" w:csb0="00040001"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roman"/>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小标宋简体">
    <w:altName w:val="宋体-方正超大字符集"/>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9C3AA"/>
    <w:multiLevelType w:val="singleLevel"/>
    <w:tmpl w:val="5799C3AA"/>
    <w:lvl w:ilvl="0" w:tentative="0">
      <w:start w:val="1"/>
      <w:numFmt w:val="decimal"/>
      <w:suff w:val="nothing"/>
      <w:lvlText w:val="%1."/>
      <w:lvlJc w:val="left"/>
    </w:lvl>
  </w:abstractNum>
  <w:abstractNum w:abstractNumId="1">
    <w:nsid w:val="579AB9AB"/>
    <w:multiLevelType w:val="singleLevel"/>
    <w:tmpl w:val="579AB9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15DA6"/>
    <w:rsid w:val="05EC5AEE"/>
    <w:rsid w:val="08BC6CF3"/>
    <w:rsid w:val="0C8C785F"/>
    <w:rsid w:val="14722278"/>
    <w:rsid w:val="16F656F5"/>
    <w:rsid w:val="1BC672E3"/>
    <w:rsid w:val="22C97E96"/>
    <w:rsid w:val="23E971DB"/>
    <w:rsid w:val="27DB1729"/>
    <w:rsid w:val="2B4F0FD7"/>
    <w:rsid w:val="2B6A0AF6"/>
    <w:rsid w:val="2CAA55D2"/>
    <w:rsid w:val="2DE32462"/>
    <w:rsid w:val="2EF13A6C"/>
    <w:rsid w:val="35FC03C3"/>
    <w:rsid w:val="3B5E0DFD"/>
    <w:rsid w:val="40D80CED"/>
    <w:rsid w:val="420743A9"/>
    <w:rsid w:val="4E4B7F26"/>
    <w:rsid w:val="4EE06811"/>
    <w:rsid w:val="50A229A6"/>
    <w:rsid w:val="52C57139"/>
    <w:rsid w:val="5536647D"/>
    <w:rsid w:val="56B641AA"/>
    <w:rsid w:val="56E61014"/>
    <w:rsid w:val="57C34EE3"/>
    <w:rsid w:val="5B42040E"/>
    <w:rsid w:val="5D1E7F04"/>
    <w:rsid w:val="5F015DA6"/>
    <w:rsid w:val="645C69E2"/>
    <w:rsid w:val="769A173D"/>
    <w:rsid w:val="76C50B10"/>
    <w:rsid w:val="775B371E"/>
    <w:rsid w:val="78DD337C"/>
    <w:rsid w:val="7A2F515D"/>
    <w:rsid w:val="7AD01A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2016-07-28T07:32:00Z</dcterms:created>
  <dc:creator>Administrator</dc:creator>
  <cp:lastModifiedBy>Administrator</cp:lastModifiedBy>
  <cp:lastPrinted>2016-08-09T01:45:00Z</cp:lastPrinted>
  <dcterms:modified xsi:type="dcterms:W3CDTF">2016-08-09T06:11:07Z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