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华文中宋" w:eastAsia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pacing w:val="-6"/>
          <w:sz w:val="44"/>
          <w:szCs w:val="44"/>
        </w:rPr>
        <w:t>2016年西夏墅镇公开招聘工作人员岗位简介表</w:t>
      </w:r>
    </w:p>
    <w:p>
      <w:pPr>
        <w:spacing w:line="420" w:lineRule="exact"/>
        <w:jc w:val="center"/>
        <w:rPr>
          <w:rFonts w:hint="eastAsia" w:ascii="方正小标宋简体" w:hAnsi="华文中宋" w:eastAsia="方正小标宋简体"/>
          <w:color w:val="000000"/>
          <w:sz w:val="32"/>
          <w:szCs w:val="32"/>
        </w:rPr>
      </w:pPr>
    </w:p>
    <w:tbl>
      <w:tblPr>
        <w:tblStyle w:val="3"/>
        <w:tblW w:w="91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88"/>
        <w:gridCol w:w="1059"/>
        <w:gridCol w:w="1605"/>
        <w:gridCol w:w="873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职位名称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岗位</w:t>
            </w:r>
          </w:p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代码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color w:val="000000"/>
                <w:sz w:val="30"/>
                <w:szCs w:val="3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会计岗位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01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全日制本科及以上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财会类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具有会计从业资格证，常州市新北区户籍</w:t>
            </w:r>
            <w:r>
              <w:rPr>
                <w:rFonts w:hint="eastAsia" w:ascii="仿宋_GB2312" w:eastAsia="仿宋_GB2312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8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综合管理岗位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02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全日制本科及以上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不限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女性，常州市新北区户籍。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8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03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全日制本科及以上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不限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男性，常州市新北区户籍。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88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城镇管理岗位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04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全日制大专及以上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不限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男性，常州市新北区西夏墅镇户籍。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88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05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高中及以上</w:t>
            </w:r>
          </w:p>
        </w:tc>
        <w:tc>
          <w:tcPr>
            <w:tcW w:w="8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不限</w:t>
            </w:r>
          </w:p>
        </w:tc>
        <w:tc>
          <w:tcPr>
            <w:tcW w:w="388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男性，常州市新北区西夏墅镇户籍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的退伍军人。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A1112"/>
    <w:rsid w:val="187A11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2016-07-25T04:01:00Z</dcterms:created>
  <dc:creator>Administrator</dc:creator>
  <cp:lastModifiedBy>Administrator</cp:lastModifiedBy>
  <dcterms:modified xsi:type="dcterms:W3CDTF">2016-07-25T04:02:02Z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