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E7" w:rsidRPr="00B26EE7" w:rsidRDefault="00B26EE7" w:rsidP="00B26EE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6EE7">
        <w:rPr>
          <w:rFonts w:ascii="宋体" w:eastAsia="宋体" w:hAnsi="宋体" w:cs="宋体"/>
          <w:kern w:val="0"/>
          <w:sz w:val="24"/>
          <w:szCs w:val="24"/>
        </w:rPr>
        <w:t>一、延长下列岗位报名时间，原报考条件不变，笔试开考比例按1：2设定，如仍达不到开考比例要求，凡符合报考资格条件的可参加笔试，笔试时间和要求不变。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89"/>
        <w:gridCol w:w="1433"/>
        <w:gridCol w:w="1771"/>
        <w:gridCol w:w="799"/>
        <w:gridCol w:w="1268"/>
        <w:gridCol w:w="1175"/>
      </w:tblGrid>
      <w:tr w:rsidR="00B26EE7" w:rsidRPr="00B26EE7" w:rsidTr="00B26EE7">
        <w:trPr>
          <w:trHeight w:val="698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职位</w:t>
            </w:r>
            <w:r w:rsidRPr="00B26EE7">
              <w:rPr>
                <w:rFonts w:ascii="宋体" w:eastAsia="宋体" w:hAnsi="宋体" w:cs="宋体"/>
                <w:kern w:val="0"/>
                <w:sz w:val="22"/>
              </w:rPr>
              <w:br/>
              <w:t>代码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招聘岗位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岗位等级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专业名称及代码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拟聘人数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延长报名时间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准考证打印时间</w:t>
            </w:r>
          </w:p>
        </w:tc>
      </w:tr>
      <w:tr w:rsidR="00B26EE7" w:rsidRPr="00B26EE7" w:rsidTr="00B26EE7">
        <w:trPr>
          <w:trHeight w:val="684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市政工程专业教师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专业技术人员的岗位等级根据广州市聘任条件、招聘单位聘任条件以及拟聘人员已取得的专业技术资格，原则上聘用为对应专业技术岗位不同等级的最低级。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市政工程(A081403)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延长至2016年5月25日17：00时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2016年5月26日12：00时至2015年5月28日9：30时</w:t>
            </w:r>
          </w:p>
        </w:tc>
      </w:tr>
      <w:tr w:rsidR="00B26EE7" w:rsidRPr="00B26EE7" w:rsidTr="00B26EE7">
        <w:trPr>
          <w:trHeight w:val="564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结构工程专业教师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EE7" w:rsidRPr="00B26EE7" w:rsidRDefault="00B26EE7" w:rsidP="00B26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结构工程(A081402)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EE7" w:rsidRPr="00B26EE7" w:rsidRDefault="00B26EE7" w:rsidP="00B26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EE7" w:rsidRPr="00B26EE7" w:rsidRDefault="00B26EE7" w:rsidP="00B26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6EE7" w:rsidRPr="00B26EE7" w:rsidTr="00B26EE7">
        <w:trPr>
          <w:trHeight w:val="185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物联网应用技术</w:t>
            </w:r>
            <w:r w:rsidRPr="00B26EE7">
              <w:rPr>
                <w:rFonts w:ascii="宋体" w:eastAsia="宋体" w:hAnsi="宋体" w:cs="宋体"/>
                <w:kern w:val="0"/>
                <w:sz w:val="22"/>
              </w:rPr>
              <w:br/>
              <w:t>专业教师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EE7" w:rsidRPr="00B26EE7" w:rsidRDefault="00B26EE7" w:rsidP="00B26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控制理论与控制工程(A081101), 检测技术与自动化装置(A081102)。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EE7" w:rsidRPr="00B26EE7" w:rsidRDefault="00B26EE7" w:rsidP="00B26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6EE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EE7" w:rsidRPr="00B26EE7" w:rsidRDefault="00B26EE7" w:rsidP="00B26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EE7" w:rsidRPr="00B26EE7" w:rsidRDefault="00B26EE7" w:rsidP="00B26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834CE" w:rsidRDefault="000834CE">
      <w:bookmarkStart w:id="0" w:name="_GoBack"/>
      <w:bookmarkEnd w:id="0"/>
    </w:p>
    <w:sectPr w:rsidR="0008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1"/>
    <w:rsid w:val="000834CE"/>
    <w:rsid w:val="004C54D1"/>
    <w:rsid w:val="00B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372F-B4AD-4315-94A0-0A2CEC76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2016-05-23T14:06:00Z</dcterms:created>
  <dcterms:modified xsi:type="dcterms:W3CDTF">2016-05-23T14:07:00Z</dcterms:modified>
</cp:coreProperties>
</file>