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16E" w:rsidRPr="007E3BC1" w:rsidRDefault="007E3BC1">
      <w:pPr>
        <w:rPr>
          <w:rFonts w:ascii="仿宋" w:eastAsia="仿宋" w:hAnsi="仿宋"/>
          <w:b/>
          <w:sz w:val="32"/>
          <w:szCs w:val="32"/>
        </w:rPr>
      </w:pPr>
      <w:r w:rsidRPr="007E3BC1">
        <w:rPr>
          <w:rFonts w:ascii="仿宋" w:eastAsia="仿宋" w:hAnsi="仿宋"/>
          <w:b/>
          <w:sz w:val="32"/>
          <w:szCs w:val="32"/>
        </w:rPr>
        <w:t>附件：</w:t>
      </w:r>
    </w:p>
    <w:tbl>
      <w:tblPr>
        <w:tblpPr w:leftFromText="180" w:rightFromText="180" w:vertAnchor="text" w:horzAnchor="margin" w:tblpY="8"/>
        <w:tblOverlap w:val="never"/>
        <w:tblW w:w="0" w:type="auto"/>
        <w:tblLayout w:type="fixed"/>
        <w:tblLook w:val="0000"/>
      </w:tblPr>
      <w:tblGrid>
        <w:gridCol w:w="741"/>
        <w:gridCol w:w="5682"/>
        <w:gridCol w:w="1318"/>
        <w:gridCol w:w="2099"/>
      </w:tblGrid>
      <w:tr w:rsidR="00B7578D" w:rsidTr="00B7578D">
        <w:trPr>
          <w:trHeight w:val="561"/>
        </w:trPr>
        <w:tc>
          <w:tcPr>
            <w:tcW w:w="98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578D" w:rsidRDefault="00B7578D" w:rsidP="00B7578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2016年顺义区选聘大学生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村官赋分标准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一览表</w:t>
            </w:r>
          </w:p>
        </w:tc>
      </w:tr>
      <w:tr w:rsidR="00B7578D" w:rsidTr="00B7578D">
        <w:trPr>
          <w:trHeight w:val="38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加分项目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加分标准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说明</w:t>
            </w:r>
          </w:p>
        </w:tc>
      </w:tr>
      <w:tr w:rsidR="00B7578D" w:rsidTr="00B7578D">
        <w:trPr>
          <w:trHeight w:val="474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中共党员（含预备党员）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12分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spacing w:line="54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1.核算方式：在总分基础上加分数；</w:t>
            </w:r>
          </w:p>
          <w:p w:rsidR="00B7578D" w:rsidRDefault="00B7578D" w:rsidP="00B7578D">
            <w:pPr>
              <w:widowControl/>
              <w:spacing w:line="54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2.满足多个加分标准的，只计算最高分，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累计、不重复计分；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br/>
              <w:t>3.只计算最高学历期间所获奖项和担任的职务；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br/>
              <w:t>4.奖学金原则上为综合类奖学金，如其他类型奖学金，评选比例及标准应当高于或等于综合类奖学金；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br/>
              <w:t>5.担任校级红十字会、志愿者协会、社团联合会主席、副主席及其他职务的，参照学生会标准执行。</w:t>
            </w:r>
          </w:p>
        </w:tc>
      </w:tr>
      <w:tr w:rsidR="00B7578D" w:rsidTr="00B7578D">
        <w:trPr>
          <w:trHeight w:val="519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市级及以上优秀团干部、优秀学生干部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7578D" w:rsidTr="00B7578D">
        <w:trPr>
          <w:trHeight w:val="7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市级及上三好学生、优秀毕业生、奖学金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7578D" w:rsidTr="00B7578D">
        <w:trPr>
          <w:trHeight w:val="579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市级及以上优秀团员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8分</w:t>
            </w: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7578D" w:rsidTr="00B7578D">
        <w:trPr>
          <w:trHeight w:val="579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校级优秀团干部、优秀学生干部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7578D" w:rsidTr="00B7578D">
        <w:trPr>
          <w:trHeight w:val="579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校级三好学生、优秀毕业生、奖学金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7578D" w:rsidTr="00B7578D">
        <w:trPr>
          <w:trHeight w:val="579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担任校团委部长、副部长满一年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7578D" w:rsidTr="00B7578D">
        <w:trPr>
          <w:trHeight w:val="579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担任校级学生会（研究生会）主席、副主席满一年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7578D" w:rsidTr="00B7578D">
        <w:trPr>
          <w:trHeight w:val="579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校级优秀团员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6分</w:t>
            </w: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7578D" w:rsidTr="00B7578D">
        <w:trPr>
          <w:trHeight w:val="579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担任校团委委员满一年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7578D" w:rsidTr="00B7578D">
        <w:trPr>
          <w:trHeight w:val="579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担任校级学生会（研究生会）部长、副部长满一年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7578D" w:rsidTr="00B7578D">
        <w:trPr>
          <w:trHeight w:val="579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担任院级学生会（研究生会）主席、副主席满一年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7578D" w:rsidTr="00B7578D">
        <w:trPr>
          <w:trHeight w:val="579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担任院级团委书记、副书记满一年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7578D" w:rsidTr="00B7578D">
        <w:trPr>
          <w:trHeight w:val="579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院级优秀团干部、优秀学生干部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7578D" w:rsidTr="00B7578D">
        <w:trPr>
          <w:trHeight w:val="579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院级三好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学生、优秀毕业生、奖学金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7578D" w:rsidTr="00B7578D">
        <w:trPr>
          <w:trHeight w:val="652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院级优秀团员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3分</w:t>
            </w: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7578D" w:rsidTr="00B7578D">
        <w:trPr>
          <w:trHeight w:val="622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担任校级学生会（研究生会）干事满一年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7578D" w:rsidTr="00B7578D">
        <w:trPr>
          <w:trHeight w:val="502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担任院级学生会（研究生会）部长、副部长满一年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7578D" w:rsidTr="00B7578D">
        <w:trPr>
          <w:trHeight w:val="447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担任班委成员（班长、团支书、学习委员、生活委员等）满一年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578D" w:rsidRDefault="00B7578D" w:rsidP="00B7578D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:rsidR="007E3BC1" w:rsidRPr="00B7578D" w:rsidRDefault="007E3BC1" w:rsidP="00B7578D"/>
    <w:sectPr w:rsidR="007E3BC1" w:rsidRPr="00B7578D" w:rsidSect="007E3BC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78D" w:rsidRDefault="00B7578D" w:rsidP="00B7578D">
      <w:r>
        <w:separator/>
      </w:r>
    </w:p>
  </w:endnote>
  <w:endnote w:type="continuationSeparator" w:id="1">
    <w:p w:rsidR="00B7578D" w:rsidRDefault="00B7578D" w:rsidP="00B75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78D" w:rsidRDefault="00B7578D" w:rsidP="00B7578D">
      <w:r>
        <w:separator/>
      </w:r>
    </w:p>
  </w:footnote>
  <w:footnote w:type="continuationSeparator" w:id="1">
    <w:p w:rsidR="00B7578D" w:rsidRDefault="00B7578D" w:rsidP="00B757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3BC1"/>
    <w:rsid w:val="001C3346"/>
    <w:rsid w:val="004E616E"/>
    <w:rsid w:val="007E3BC1"/>
    <w:rsid w:val="00B75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1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57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57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57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57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2016-05-05T02:00:00Z</dcterms:created>
  <dcterms:modified xsi:type="dcterms:W3CDTF">2016-05-05T02:05:00Z</dcterms:modified>
</cp:coreProperties>
</file>