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F3" w:rsidRPr="00563EF3" w:rsidRDefault="00563EF3" w:rsidP="00563EF3">
      <w:pPr>
        <w:widowControl/>
        <w:shd w:val="clear" w:color="auto" w:fill="FFFFFF"/>
        <w:spacing w:line="349" w:lineRule="atLeas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563EF3">
        <w:rPr>
          <w:rFonts w:ascii="宋体" w:eastAsia="宋体" w:hAnsi="宋体" w:cs="宋体" w:hint="eastAsia"/>
          <w:b/>
          <w:kern w:val="0"/>
          <w:sz w:val="30"/>
          <w:szCs w:val="30"/>
        </w:rPr>
        <w:t>普洱市2016年引进紧缺急需人才目录</w:t>
      </w:r>
    </w:p>
    <w:tbl>
      <w:tblPr>
        <w:tblpPr w:leftFromText="180" w:rightFromText="180" w:topFromText="100" w:bottomFromText="100" w:vertAnchor="text"/>
        <w:tblW w:w="14485" w:type="dxa"/>
        <w:tblCellMar>
          <w:left w:w="0" w:type="dxa"/>
          <w:right w:w="0" w:type="dxa"/>
        </w:tblCellMar>
        <w:tblLook w:val="04A0"/>
      </w:tblPr>
      <w:tblGrid>
        <w:gridCol w:w="669"/>
        <w:gridCol w:w="1060"/>
        <w:gridCol w:w="660"/>
        <w:gridCol w:w="560"/>
        <w:gridCol w:w="760"/>
        <w:gridCol w:w="820"/>
        <w:gridCol w:w="540"/>
        <w:gridCol w:w="3360"/>
        <w:gridCol w:w="720"/>
        <w:gridCol w:w="620"/>
        <w:gridCol w:w="620"/>
        <w:gridCol w:w="620"/>
        <w:gridCol w:w="1780"/>
        <w:gridCol w:w="1696"/>
      </w:tblGrid>
      <w:tr w:rsidR="00563EF3" w:rsidRPr="00563EF3" w:rsidTr="00563EF3">
        <w:trPr>
          <w:trHeight w:val="43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拟引进人数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563EF3" w:rsidRPr="00563EF3" w:rsidTr="00563EF3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学历性质要求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户籍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3EF3" w:rsidRPr="00563EF3" w:rsidTr="00563EF3">
        <w:trPr>
          <w:trHeight w:val="85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普洱市委党校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金融学、国际贸易学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0879-2200498</w:t>
            </w:r>
          </w:p>
        </w:tc>
      </w:tr>
      <w:tr w:rsidR="00563EF3" w:rsidRPr="00563EF3" w:rsidTr="00563EF3">
        <w:trPr>
          <w:trHeight w:val="89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普洱市人民医院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医学类（具体专业不限）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0879-2124170</w:t>
            </w:r>
          </w:p>
        </w:tc>
      </w:tr>
      <w:tr w:rsidR="00563EF3" w:rsidRPr="00563EF3" w:rsidTr="00563EF3">
        <w:trPr>
          <w:trHeight w:val="37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临床医学、神经病学、急诊医学、病理学与病理生物学、重症医学、儿科学、流行病与卫生统计学、医学检验、物理学、外科学、普通外科学、胸外科学、神经外科学、肝胆外科学、肿瘤外科学、肿瘤内科学、肿瘤学、泌尿外科学、麻醉学、疼痛学、妇产科学、眼科学、耳鼻咽喉科学、影像医学与核医学、核医学、医用核物理学、病原生物学、中医内科、针灸学、生物医学工程（医学设备维修）、老年医学、康复医学与理疗学、老年医学呼吸、药学、血液与风湿免疫学、临床兽医学动物胚胎工程、动物遗传育种与繁殖专业胚胎工程、生化化学与分子生物学、遗传学、细胞生物学、公共营养学、超声医学、心血管内科学、运动医学、显微外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3EF3" w:rsidRPr="00563EF3" w:rsidTr="00563EF3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普洱市中医医院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中医内科学、中医外科学、中医妇科学、中医骨伤科学、中西医结合临床、针灸推拿学、内科学、外科学、急诊医学、妇产科学、老年医学、肿瘤学、眼科学、皮肤病与性病学、口腔临床</w:t>
            </w: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医学、临床检验诊断学、药理学、麻醉学、神经病学、影像医学与核医学、病理学与病理生理学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0879-2150781</w:t>
            </w:r>
          </w:p>
        </w:tc>
      </w:tr>
      <w:tr w:rsidR="00563EF3" w:rsidRPr="00563EF3" w:rsidTr="00563EF3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普洱市农业科学研究所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0879-2124023</w:t>
            </w:r>
          </w:p>
        </w:tc>
      </w:tr>
      <w:tr w:rsidR="00563EF3" w:rsidRPr="00563EF3" w:rsidTr="00563EF3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普洱市食品药品检验检测中心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全日制应届毕业生计划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有机化学、分析化学、化学分析与检验、生物学、食品检测与质量管理、食品检验、食品生物技术、食品科学、药学、中药学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0879-2201679</w:t>
            </w:r>
          </w:p>
        </w:tc>
      </w:tr>
      <w:tr w:rsidR="00563EF3" w:rsidRPr="00563EF3" w:rsidTr="00563EF3">
        <w:trPr>
          <w:trHeight w:val="94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普洱卫生学校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0879-2123911</w:t>
            </w:r>
          </w:p>
        </w:tc>
      </w:tr>
      <w:tr w:rsidR="00563EF3" w:rsidRPr="00563EF3" w:rsidTr="00563EF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全日制国民教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EF3" w:rsidRPr="00563EF3" w:rsidRDefault="00563EF3" w:rsidP="00563E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3EF3" w:rsidRPr="00563EF3" w:rsidTr="00563EF3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思茅区文化馆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编导、表演、表演艺术、戏剧影视文学、戏剧表演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0879—2122159</w:t>
            </w:r>
          </w:p>
        </w:tc>
      </w:tr>
      <w:tr w:rsidR="00563EF3" w:rsidRPr="00563EF3" w:rsidTr="00563EF3">
        <w:trPr>
          <w:trHeight w:val="114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宁洱县水利工程勘察设计室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水文与水资源、水利水电工程、摄影测量与遥感、地图制图学与地理信息工程、地质工程、水电工程概预算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0879—3202380</w:t>
            </w:r>
          </w:p>
        </w:tc>
      </w:tr>
      <w:tr w:rsidR="00563EF3" w:rsidRPr="00563EF3" w:rsidTr="00563EF3">
        <w:trPr>
          <w:trHeight w:val="8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墨江县职业中学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0879—4232870</w:t>
            </w:r>
          </w:p>
        </w:tc>
      </w:tr>
      <w:tr w:rsidR="00563EF3" w:rsidRPr="00563EF3" w:rsidTr="00563EF3">
        <w:trPr>
          <w:trHeight w:val="84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墨江县水库和电站库区管理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水利工程、水利工程管理、水利管理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0879—4230869</w:t>
            </w:r>
          </w:p>
        </w:tc>
      </w:tr>
      <w:tr w:rsidR="00563EF3" w:rsidRPr="00563EF3" w:rsidTr="00563EF3">
        <w:trPr>
          <w:trHeight w:val="8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墨江县疾病预防控制中心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公共卫生管理、公共卫生事业管理、社会医学与卫生事业管理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0879—4236847</w:t>
            </w:r>
          </w:p>
        </w:tc>
      </w:tr>
      <w:tr w:rsidR="00563EF3" w:rsidRPr="00563EF3" w:rsidTr="00563EF3">
        <w:trPr>
          <w:trHeight w:val="102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景东县中医医院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0879-6228708</w:t>
            </w:r>
          </w:p>
        </w:tc>
      </w:tr>
      <w:tr w:rsidR="00563EF3" w:rsidRPr="00563EF3" w:rsidTr="00563EF3">
        <w:trPr>
          <w:trHeight w:val="103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景东县人民医院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0879-6228708</w:t>
            </w:r>
          </w:p>
        </w:tc>
      </w:tr>
      <w:tr w:rsidR="00563EF3" w:rsidRPr="00563EF3" w:rsidTr="00563EF3">
        <w:trPr>
          <w:trHeight w:val="100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镇沅县农业环境保护监测站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分析化学、化学分析与检验、有机化学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0879—5812060</w:t>
            </w:r>
          </w:p>
        </w:tc>
      </w:tr>
      <w:tr w:rsidR="00563EF3" w:rsidRPr="00563EF3" w:rsidTr="00563EF3">
        <w:trPr>
          <w:trHeight w:val="100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镇沅县种子管理站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0879—5812060</w:t>
            </w:r>
          </w:p>
        </w:tc>
      </w:tr>
      <w:tr w:rsidR="00563EF3" w:rsidRPr="00563EF3" w:rsidTr="00563EF3">
        <w:trPr>
          <w:trHeight w:val="102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镇沅县公路工程质量监督站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公路工程、公路工程管理、公路工程监理、公路工程与管理、公路监理、公路与桥梁工程、公路与桥粱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0879—5812170</w:t>
            </w:r>
          </w:p>
        </w:tc>
      </w:tr>
      <w:tr w:rsidR="00563EF3" w:rsidRPr="00563EF3" w:rsidTr="00563EF3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镇沅县工业园区管理委员会办公室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工业经济、工业经济管理、经济管理、经济与管理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0879—5811346</w:t>
            </w:r>
          </w:p>
        </w:tc>
      </w:tr>
      <w:tr w:rsidR="00563EF3" w:rsidRPr="00563EF3" w:rsidTr="00563EF3">
        <w:trPr>
          <w:trHeight w:val="8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镇沅县人民医院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药学、应用药学、临床医学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0879—3017985</w:t>
            </w:r>
          </w:p>
        </w:tc>
      </w:tr>
      <w:tr w:rsidR="00563EF3" w:rsidRPr="00563EF3" w:rsidTr="00563EF3">
        <w:trPr>
          <w:trHeight w:val="118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景谷县水务局水利水电建设管理中心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农业水利工程、水利水电工程建筑、水利水电工程与管理、水利水电建筑工程技术等方面、水文与水资源方面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0879—5221283</w:t>
            </w:r>
          </w:p>
        </w:tc>
      </w:tr>
      <w:tr w:rsidR="00563EF3" w:rsidRPr="00563EF3" w:rsidTr="00563EF3">
        <w:trPr>
          <w:trHeight w:val="93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景谷县人民医院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0879—5221044</w:t>
            </w:r>
          </w:p>
        </w:tc>
      </w:tr>
      <w:tr w:rsidR="00563EF3" w:rsidRPr="00563EF3" w:rsidTr="00563EF3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景谷县中医医院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0879—5221044</w:t>
            </w:r>
          </w:p>
        </w:tc>
      </w:tr>
      <w:tr w:rsidR="00563EF3" w:rsidRPr="00563EF3" w:rsidTr="00563EF3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江城县文化馆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文物保护技术、文物与博物馆学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0879-3721515</w:t>
            </w:r>
          </w:p>
        </w:tc>
      </w:tr>
      <w:tr w:rsidR="00563EF3" w:rsidRPr="00563EF3" w:rsidTr="00563EF3">
        <w:trPr>
          <w:trHeight w:val="17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江城县水利管理服务中心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、水利工程管理、水利工程监理、水利工程施工技术、水利管理、水利水电工程、水利水电工程管理、水利水电工程技术、水利水电工程技术管理、水文学及水资源、水文与水资源、水文与水资源工程、水文与水资源利用、水政水资源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0879-3721264</w:t>
            </w:r>
          </w:p>
        </w:tc>
      </w:tr>
      <w:tr w:rsidR="00563EF3" w:rsidRPr="00563EF3" w:rsidTr="00563EF3">
        <w:trPr>
          <w:trHeight w:val="94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江城县城乡规划局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城乡规划、城乡规划管理、城乡区域规划与管理、城镇规划、城镇规划建设、城镇建设规划、城镇建设与规划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0879-3721012</w:t>
            </w:r>
          </w:p>
        </w:tc>
      </w:tr>
      <w:tr w:rsidR="00563EF3" w:rsidRPr="00563EF3" w:rsidTr="00563EF3">
        <w:trPr>
          <w:trHeight w:val="87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江城县林业局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林学、林业、林业技术、林业森林资源管理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0879-3724676</w:t>
            </w:r>
          </w:p>
        </w:tc>
      </w:tr>
      <w:tr w:rsidR="00563EF3" w:rsidRPr="00563EF3" w:rsidTr="00563EF3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江城县农业推广中心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土壤与农业化学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0879-3722594</w:t>
            </w:r>
          </w:p>
        </w:tc>
      </w:tr>
      <w:tr w:rsidR="00563EF3" w:rsidRPr="00563EF3" w:rsidTr="00563EF3">
        <w:trPr>
          <w:trHeight w:val="9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江城县人民医院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全科医学、临床医学、中医临床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0879-3721276</w:t>
            </w:r>
          </w:p>
        </w:tc>
      </w:tr>
      <w:tr w:rsidR="00563EF3" w:rsidRPr="00563EF3" w:rsidTr="00563EF3">
        <w:trPr>
          <w:trHeight w:val="20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澜沧县动物疫病预防控制中心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生物技术、动物学、动物防疫检验、动物防疫检疫、动物防疫与检疫、动物检疫、动物检疫与防疫、动物检疫与食品检验、动物科学、动物科学养殖技术、动物生产、动物药学、动物医学、动物遗传育种与繁殖、动物营养学、动植物检疫、预防兽医学、畜牧、畜牧兽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硕士研究生及以上学历或副高及以上职称具备一个条件即可（副高及以上职称年龄可不限）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0879-7221240</w:t>
            </w:r>
          </w:p>
        </w:tc>
      </w:tr>
      <w:tr w:rsidR="00563EF3" w:rsidRPr="00563EF3" w:rsidTr="00563EF3">
        <w:trPr>
          <w:trHeight w:val="306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澜沧县第一人民医院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、临床医学、神经病学、急诊医学、病理学与病理生物学、重症医学、儿科学、流行病与卫生统计学、医学检验、物理学、外科学、普通外科学、胸外科学、神经外科学、肝胆外科学、肿瘤外科学、麻醉学、疼痛学、妇产科学、眼科学、耳鼻咽喉科学、影像医学与核医学、核医学、病原生物学、中医内科、针灸学、生物医学工程（医学设备维修）、老年医学、康复医学与理疗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硕士研究生及以上学历或副高及以上职称具备一个条件即可（副高及以上职称年龄可不限）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0879-7221240</w:t>
            </w:r>
          </w:p>
        </w:tc>
      </w:tr>
      <w:tr w:rsidR="00563EF3" w:rsidRPr="00563EF3" w:rsidTr="00563EF3">
        <w:trPr>
          <w:trHeight w:val="196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澜沧县中医医院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、中医内科学、中医外科学、中医妇科学、中医骨伤科学、中西医结合临床、针灸推拿学、内科学、外科学、急诊医学、妇产科学、老年医学、肿瘤学、眼科学、皮肤病与性病学、口腔临床医学、临床检验诊断学、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药学、麻醉学、神经病学、影像医学与核医学、病理学与病理生理学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硕士研究生及以上学历或副高及以上职称具备一个条件即可（副高及以上职称年龄可不限）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0879-7221240</w:t>
            </w:r>
          </w:p>
        </w:tc>
      </w:tr>
      <w:tr w:rsidR="00563EF3" w:rsidRPr="00563EF3" w:rsidTr="00563EF3">
        <w:trPr>
          <w:trHeight w:val="132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澜沧县妇幼保健院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临床医学、儿科学、妇产科学、妇幼保健医学、妇幼卫生、全科医学、儿科学、医学检验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硕士研究生及以上学历或副高及以上职称具备一个条件即可（副高及以上职称年龄可不限）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0879-7221240</w:t>
            </w:r>
          </w:p>
        </w:tc>
      </w:tr>
      <w:tr w:rsidR="00563EF3" w:rsidRPr="00563EF3" w:rsidTr="00563EF3">
        <w:trPr>
          <w:trHeight w:val="234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澜沧县城乡规划局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规划、城市规划与设计、城乡规划、城乡规划管理、城乡区域规划与管理、城镇规划、城镇规划建设、城镇建设规划、城镇建设与规划、工程监理、工程建筑管理、工程结构分析、工程项目管理、工程造价、工程造价预算、建筑工程、建筑工程管理、建</w:t>
            </w: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筑工程技术、建筑工程监理、土木工程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硕士研究生及以上学历或副高及以上职称具备一个条件即可（副高及以上职称年龄可不限）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0879-7221240</w:t>
            </w:r>
          </w:p>
        </w:tc>
      </w:tr>
      <w:tr w:rsidR="00563EF3" w:rsidRPr="00563EF3" w:rsidTr="00563EF3">
        <w:trPr>
          <w:trHeight w:val="153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澜沧县茶祖历史文化旅游区管理文员会办公室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全日制国民教育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景区管理、景区开发与管理、旅游、旅游服务、旅游服务管理、旅游服务与管理、旅游管理、旅游经济与管理、旅游景区开发与管理、旅游资源管理、旅游资源开发与利用、生态旅游、生态旅游管理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硕士研究生及以上学历或副高及以上职称具备一个条件即可（副高及以上职称年龄可不限）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0879-7221240</w:t>
            </w:r>
          </w:p>
        </w:tc>
      </w:tr>
      <w:tr w:rsidR="00563EF3" w:rsidRPr="00563EF3" w:rsidTr="00563EF3">
        <w:trPr>
          <w:trHeight w:val="79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西盟县人民医院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0879—8342872</w:t>
            </w:r>
          </w:p>
        </w:tc>
      </w:tr>
      <w:tr w:rsidR="00563EF3" w:rsidRPr="00563EF3" w:rsidTr="00563EF3">
        <w:trPr>
          <w:trHeight w:val="66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EF3" w:rsidRPr="00563EF3" w:rsidRDefault="00563EF3" w:rsidP="00563E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3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94818" w:rsidRDefault="00A94818"/>
    <w:sectPr w:rsidR="00A94818" w:rsidSect="00563E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EF3"/>
    <w:rsid w:val="00563EF3"/>
    <w:rsid w:val="00A9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7209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194345962">
                  <w:marLeft w:val="0"/>
                  <w:marRight w:val="0"/>
                  <w:marTop w:val="2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3641">
                      <w:marLeft w:val="0"/>
                      <w:marRight w:val="0"/>
                      <w:marTop w:val="3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2016-04-12T04:58:00Z</dcterms:created>
  <dcterms:modified xsi:type="dcterms:W3CDTF">2016-04-12T05:02:00Z</dcterms:modified>
</cp:coreProperties>
</file>