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spacing w:line="300" w:lineRule="atLeast"/>
        <w:ind w:left="0" w:firstLine="0"/>
        <w:jc w:val="center"/>
        <w:rPr>
          <w:rFonts w:hint="eastAsia" w:ascii="宋体" w:hAnsi="宋体" w:eastAsia="宋体" w:cs="宋体"/>
          <w:b/>
          <w:i w:val="0"/>
          <w:caps w:val="0"/>
          <w:color w:val="C40000"/>
          <w:spacing w:val="0"/>
          <w:sz w:val="33"/>
          <w:szCs w:val="33"/>
        </w:rPr>
      </w:pPr>
      <w:r>
        <w:rPr>
          <w:rFonts w:hint="eastAsia" w:ascii="宋体" w:hAnsi="宋体" w:eastAsia="宋体" w:cs="宋体"/>
          <w:b/>
          <w:i w:val="0"/>
          <w:caps w:val="0"/>
          <w:color w:val="C40000"/>
          <w:spacing w:val="0"/>
          <w:kern w:val="0"/>
          <w:sz w:val="33"/>
          <w:szCs w:val="33"/>
          <w:shd w:val="clear" w:fill="FFFFFF"/>
          <w:lang w:val="en-US" w:eastAsia="zh-CN" w:bidi="ar"/>
        </w:rPr>
        <w:t>温泉县广播电视台2015公开招聘播音主持人总成绩</w:t>
      </w:r>
    </w:p>
    <w:tbl>
      <w:tblPr>
        <w:tblW w:w="10276" w:type="dxa"/>
        <w:tblInd w:w="-6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2998"/>
        <w:gridCol w:w="1280"/>
        <w:gridCol w:w="871"/>
        <w:gridCol w:w="1084"/>
        <w:gridCol w:w="871"/>
        <w:gridCol w:w="1084"/>
        <w:gridCol w:w="108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抽签号码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0231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刘娜娜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22.02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0206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刘薇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24.18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0250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23.28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0235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韦晶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22.74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0236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晁雪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19.86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0227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兰花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24.48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0252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金花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22.56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0253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乌丽凡阿曼别克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21.66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0224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美丽巴哈克兰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24.12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 总成绩=笔试成绩70%+面试成绩30%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908F6"/>
    <w:rsid w:val="642908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2016-01-11T09:28:00Z</dcterms:created>
  <dc:creator>Administrator</dc:creator>
  <cp:lastModifiedBy>Administrator</cp:lastModifiedBy>
  <dcterms:modified xsi:type="dcterms:W3CDTF">2016-01-11T09:29:07Z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