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6"/>
        <w:gridCol w:w="1260"/>
        <w:gridCol w:w="1470"/>
        <w:gridCol w:w="1576"/>
        <w:gridCol w:w="1365"/>
        <w:gridCol w:w="2093"/>
      </w:tblGrid>
      <w:tr w:rsidR="00AF07BF" w:rsidRPr="00AF07BF" w:rsidTr="00AF07BF">
        <w:trPr>
          <w:trHeight w:val="702"/>
        </w:trPr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专业条件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学历条件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其他</w:t>
            </w:r>
          </w:p>
        </w:tc>
      </w:tr>
      <w:tr w:rsidR="00AF07BF" w:rsidRPr="00AF07BF" w:rsidTr="00AF07BF">
        <w:trPr>
          <w:trHeight w:val="709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color w:val="000000"/>
                <w:spacing w:val="10"/>
                <w:kern w:val="0"/>
                <w:sz w:val="29"/>
                <w:szCs w:val="29"/>
              </w:rPr>
              <w:t>临床医学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color w:val="000000"/>
                <w:spacing w:val="10"/>
                <w:kern w:val="0"/>
                <w:sz w:val="29"/>
                <w:szCs w:val="29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color w:val="000000"/>
                <w:spacing w:val="10"/>
                <w:kern w:val="0"/>
                <w:sz w:val="29"/>
                <w:szCs w:val="29"/>
              </w:rPr>
              <w:t>毕业生或</w:t>
            </w:r>
          </w:p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color w:val="000000"/>
                <w:spacing w:val="10"/>
                <w:kern w:val="0"/>
                <w:sz w:val="29"/>
                <w:szCs w:val="29"/>
              </w:rPr>
              <w:t>社会在职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color w:val="000000"/>
                <w:spacing w:val="10"/>
                <w:kern w:val="0"/>
                <w:sz w:val="29"/>
                <w:szCs w:val="29"/>
              </w:rPr>
              <w:t>临床医学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color w:val="000000"/>
                <w:spacing w:val="10"/>
                <w:kern w:val="0"/>
                <w:sz w:val="29"/>
                <w:szCs w:val="29"/>
              </w:rPr>
              <w:t>大专及以上</w:t>
            </w: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color w:val="000000"/>
                <w:spacing w:val="10"/>
                <w:kern w:val="0"/>
                <w:sz w:val="29"/>
                <w:szCs w:val="29"/>
              </w:rPr>
              <w:t>具有相应执业资格或技术职称者优先</w:t>
            </w:r>
          </w:p>
        </w:tc>
      </w:tr>
      <w:tr w:rsidR="00AF07BF" w:rsidRPr="00AF07BF" w:rsidTr="00AF07BF">
        <w:trPr>
          <w:trHeight w:val="445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color w:val="000000"/>
                <w:spacing w:val="10"/>
                <w:kern w:val="0"/>
                <w:sz w:val="29"/>
                <w:szCs w:val="29"/>
              </w:rPr>
              <w:t>放射科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color w:val="000000"/>
                <w:spacing w:val="10"/>
                <w:kern w:val="0"/>
                <w:sz w:val="29"/>
                <w:szCs w:val="29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color w:val="000000"/>
                <w:spacing w:val="10"/>
                <w:kern w:val="0"/>
                <w:sz w:val="29"/>
                <w:szCs w:val="29"/>
              </w:rPr>
              <w:t>毕业生或</w:t>
            </w:r>
          </w:p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color w:val="000000"/>
                <w:spacing w:val="10"/>
                <w:kern w:val="0"/>
                <w:sz w:val="29"/>
                <w:szCs w:val="29"/>
              </w:rPr>
              <w:t>社会在职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color w:val="000000"/>
                <w:spacing w:val="10"/>
                <w:kern w:val="0"/>
                <w:sz w:val="29"/>
                <w:szCs w:val="29"/>
              </w:rPr>
              <w:t>临床医学</w:t>
            </w:r>
          </w:p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color w:val="000000"/>
                <w:spacing w:val="10"/>
                <w:kern w:val="0"/>
                <w:sz w:val="29"/>
                <w:szCs w:val="29"/>
              </w:rPr>
              <w:t>医学影像学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color w:val="000000"/>
                <w:spacing w:val="10"/>
                <w:kern w:val="0"/>
                <w:sz w:val="29"/>
                <w:szCs w:val="29"/>
              </w:rPr>
              <w:t>大专及以上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7BF" w:rsidRPr="00AF07BF" w:rsidRDefault="00AF07BF" w:rsidP="00AF07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</w:p>
        </w:tc>
      </w:tr>
      <w:tr w:rsidR="00AF07BF" w:rsidRPr="00AF07BF" w:rsidTr="00AF07BF">
        <w:trPr>
          <w:trHeight w:val="441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color w:val="000000"/>
                <w:spacing w:val="10"/>
                <w:kern w:val="0"/>
                <w:sz w:val="29"/>
                <w:szCs w:val="29"/>
              </w:rPr>
              <w:t>超声科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color w:val="000000"/>
                <w:spacing w:val="10"/>
                <w:kern w:val="0"/>
                <w:sz w:val="29"/>
                <w:szCs w:val="29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color w:val="000000"/>
                <w:spacing w:val="10"/>
                <w:kern w:val="0"/>
                <w:sz w:val="29"/>
                <w:szCs w:val="29"/>
              </w:rPr>
              <w:t>毕业生或</w:t>
            </w:r>
          </w:p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color w:val="000000"/>
                <w:spacing w:val="10"/>
                <w:kern w:val="0"/>
                <w:sz w:val="29"/>
                <w:szCs w:val="29"/>
              </w:rPr>
              <w:t>社会在职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color w:val="000000"/>
                <w:spacing w:val="10"/>
                <w:kern w:val="0"/>
                <w:sz w:val="29"/>
                <w:szCs w:val="29"/>
              </w:rPr>
              <w:t>临床医学</w:t>
            </w:r>
          </w:p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color w:val="000000"/>
                <w:spacing w:val="10"/>
                <w:kern w:val="0"/>
                <w:sz w:val="29"/>
                <w:szCs w:val="29"/>
              </w:rPr>
              <w:t>医学影像学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7BF" w:rsidRPr="00AF07BF" w:rsidRDefault="00AF07BF" w:rsidP="00AF07BF">
            <w:pPr>
              <w:widowControl/>
              <w:spacing w:line="400" w:lineRule="atLeast"/>
              <w:ind w:firstLine="495"/>
              <w:jc w:val="center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  <w:r w:rsidRPr="00AF07BF">
              <w:rPr>
                <w:rFonts w:ascii="仿宋_GB2312" w:eastAsia="仿宋_GB2312" w:hAnsi="宋体" w:cs="宋体" w:hint="eastAsia"/>
                <w:color w:val="000000"/>
                <w:spacing w:val="10"/>
                <w:kern w:val="0"/>
                <w:sz w:val="29"/>
                <w:szCs w:val="29"/>
              </w:rPr>
              <w:t>大专及以上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7BF" w:rsidRPr="00AF07BF" w:rsidRDefault="00AF07BF" w:rsidP="00AF07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pacing w:val="10"/>
                <w:kern w:val="0"/>
                <w:sz w:val="29"/>
                <w:szCs w:val="29"/>
              </w:rPr>
            </w:pPr>
          </w:p>
        </w:tc>
      </w:tr>
    </w:tbl>
    <w:p w:rsidR="00A82112" w:rsidRDefault="00A82112"/>
    <w:sectPr w:rsidR="00A82112" w:rsidSect="00A82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07BF"/>
    <w:rsid w:val="00A82112"/>
    <w:rsid w:val="00AF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微软中国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2015-12-30T07:13:00Z</dcterms:created>
  <dcterms:modified xsi:type="dcterms:W3CDTF">2015-12-30T07:14:00Z</dcterms:modified>
</cp:coreProperties>
</file>