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30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265"/>
        <w:gridCol w:w="1395"/>
        <w:gridCol w:w="1383"/>
        <w:gridCol w:w="1631"/>
        <w:gridCol w:w="18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ascii="瀹嬩綋" w:hAnsi="瀹嬩綋" w:eastAsia="瀹嬩綋" w:cs="瀹嬩綋"/>
                <w:caps w:val="0"/>
                <w:spacing w:val="0"/>
                <w:bdr w:val="none" w:color="auto" w:sz="0" w:space="0"/>
              </w:rPr>
              <w:t>绥宁县2015年招聘乡镇动物防疫检疫员拟聘人员公示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瀹嬩綋" w:hAnsi="瀹嬩綋" w:eastAsia="瀹嬩綋" w:cs="瀹嬩綋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9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瀹嬩綋" w:hAnsi="瀹嬩綋" w:eastAsia="瀹嬩綋" w:cs="瀹嬩綋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序号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准考证号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报考单位</w:t>
            </w:r>
          </w:p>
        </w:tc>
        <w:tc>
          <w:tcPr>
            <w:tcW w:w="13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报考职位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姓名</w:t>
            </w:r>
          </w:p>
        </w:tc>
        <w:tc>
          <w:tcPr>
            <w:tcW w:w="1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毕业学校及专业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1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14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畜牧局</w:t>
            </w:r>
          </w:p>
        </w:tc>
        <w:tc>
          <w:tcPr>
            <w:tcW w:w="13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乡镇动物防疫检疫员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阳丽琴</w:t>
            </w:r>
          </w:p>
        </w:tc>
        <w:tc>
          <w:tcPr>
            <w:tcW w:w="18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瀹嬩綋" w:hAnsi="瀹嬩綋" w:eastAsia="瀹嬩綋" w:cs="瀹嬩綋"/>
                <w:caps w:val="0"/>
                <w:spacing w:val="0"/>
                <w:bdr w:val="none" w:color="auto" w:sz="0" w:space="0"/>
              </w:rPr>
              <w:t>湖南农业大学畜牧兽医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22EF"/>
    <w:rsid w:val="5AD122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2015-12-26T06:36:00Z</dcterms:created>
  <dc:creator>Administrator</dc:creator>
  <cp:lastModifiedBy>Administrator</cp:lastModifiedBy>
  <dcterms:modified xsi:type="dcterms:W3CDTF">2015-12-26T06:36:21Z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