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1B" w:rsidRPr="0021041B" w:rsidRDefault="0021041B" w:rsidP="0021041B">
      <w:pPr>
        <w:shd w:val="clear" w:color="auto" w:fill="FFFFFF"/>
        <w:adjustRightInd/>
        <w:snapToGrid/>
        <w:spacing w:after="0" w:line="525" w:lineRule="atLeast"/>
        <w:ind w:firstLine="1205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21041B">
        <w:rPr>
          <w:rFonts w:ascii="Arial" w:eastAsia="宋体" w:hAnsi="Arial" w:cs="Arial"/>
          <w:b/>
          <w:bCs/>
          <w:color w:val="000000"/>
          <w:sz w:val="24"/>
          <w:szCs w:val="24"/>
        </w:rPr>
        <w:t>2015</w:t>
      </w:r>
      <w:r w:rsidRPr="0021041B">
        <w:rPr>
          <w:rFonts w:ascii="宋体" w:eastAsia="宋体" w:hAnsi="宋体" w:cs="Arial" w:hint="eastAsia"/>
          <w:b/>
          <w:bCs/>
          <w:color w:val="000000"/>
          <w:sz w:val="24"/>
          <w:szCs w:val="24"/>
        </w:rPr>
        <w:t>年永嘉县公开招聘事业单位工作人员（机关工勤人员）考试入围体检人员名单公布（1）</w:t>
      </w:r>
    </w:p>
    <w:p w:rsidR="0021041B" w:rsidRPr="0021041B" w:rsidRDefault="0021041B" w:rsidP="0021041B">
      <w:pPr>
        <w:shd w:val="clear" w:color="auto" w:fill="FFFFFF"/>
        <w:adjustRightInd/>
        <w:snapToGrid/>
        <w:spacing w:before="150" w:after="150" w:line="345" w:lineRule="atLeas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21041B">
        <w:rPr>
          <w:rFonts w:ascii="Arial" w:eastAsia="宋体" w:hAnsi="Arial" w:cs="Arial"/>
          <w:color w:val="000000"/>
          <w:sz w:val="21"/>
          <w:szCs w:val="21"/>
        </w:rPr>
        <w:t> </w:t>
      </w:r>
    </w:p>
    <w:p w:rsidR="0021041B" w:rsidRPr="0021041B" w:rsidRDefault="0021041B" w:rsidP="0021041B">
      <w:pPr>
        <w:shd w:val="clear" w:color="auto" w:fill="FFFFFF"/>
        <w:adjustRightInd/>
        <w:snapToGrid/>
        <w:spacing w:after="0" w:line="345" w:lineRule="atLeast"/>
        <w:ind w:right="880"/>
        <w:jc w:val="righ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</w:p>
    <w:tbl>
      <w:tblPr>
        <w:tblW w:w="132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1"/>
        <w:gridCol w:w="1051"/>
        <w:gridCol w:w="841"/>
        <w:gridCol w:w="1712"/>
        <w:gridCol w:w="3484"/>
        <w:gridCol w:w="736"/>
        <w:gridCol w:w="1186"/>
        <w:gridCol w:w="1607"/>
        <w:gridCol w:w="1051"/>
        <w:gridCol w:w="721"/>
      </w:tblGrid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序号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姓名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性别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准考证号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报考岗位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职位代码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综合应用能力分数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职业能力倾向测验分数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笔试</w:t>
            </w:r>
          </w:p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总成绩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岗位名次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潘益风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113328010122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县新闻信息中心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李瑶瑶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113328010127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县社会养老服务指导中心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陈芳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113328010230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县人力资源和社会保障局基层所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86.5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林淑雅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113328010325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县人力资源和社会保障局基层所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陈改改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113328010430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县住房和城乡规划建设信息中心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吴伟豪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113328010603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县农村住房改造建设办公室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83.5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朱孙闯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113328010620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岩头住房和城乡规划建设所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胡若瑶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113328010622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碧莲住房和城乡规划建设所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94.5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98.25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吴祖村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113328010706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县建筑工程质量监督站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103.5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98.75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麻尘铄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113328010729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县交通工程质量监督站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88.5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103.5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叶侠琳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113328010819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县道路运输管理局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98.5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黄瑶瑶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113328010914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县道路运输管理局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李时多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113328011506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县道路运输管理局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107.75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张建乐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113328011829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县道路运输管理局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108.5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106.5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金丽丽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113328011529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县道路运输管理局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潘笑笑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113328012009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县公路养护与应急保障中心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96.25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lastRenderedPageBreak/>
              <w:t>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周自铮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113328012129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县公路养护与应急保障中心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周豪宙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113328012417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县港航管理局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徐长洪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113328012502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县港航管理局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95.5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吴东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113328012803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县农村水利站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谷金强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113328012719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县农村水利站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117.5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谢忱忱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113328012911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县文物馆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苏晓秋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113328013001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县人民医院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90.5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95.75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金煜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113328013006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县县第三人民医院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周罗艳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113328013107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岩坦镇中心卫生院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徐伟亚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113328013230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县临时驾驶员管理服务中心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范静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113328013326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县科技开发服务中心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朱欧成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113328013403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县食品药品检验中心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103.5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郑凯鹏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113328013510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县食品药品检验中心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111.5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陈素丽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113328013513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县征地事务所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108.5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79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胡泽民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113328013527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县土地开发整理中心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潘莎莎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113328013724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上塘规划局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周倩颖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113328013725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南城街道统计经济信息中心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王泽鹏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113328013818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巽宅镇农业综合服务中心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96.5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92.75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徐楠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113328013905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巽宅镇农业综合服务中心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108.5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106.75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陈海瑶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113328013916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巽宅镇行政服务中心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81.5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85.5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83.5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吕垚垚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113328013918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岩坦镇农业综合服务中心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95.5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84.5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朱齐龙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113328024115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岩坦镇农业综合服务中心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107.5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93.75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lastRenderedPageBreak/>
              <w:t>39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张文斌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113328024117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岩坦镇农业综合服务中心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98.5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104.75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戴国伟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113328024202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岩坦镇农业综合服务中心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王芳芳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113328024211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枫林镇农业综合服务中心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139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101.75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邵静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113328024301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鹤盛镇农业综合服务中心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81.5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95.75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胡艾塞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113328024322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县林业局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郑理仁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113328024425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县民政局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89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陈晓晨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113328024529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县文化广电新闻出版局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102.5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99.25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夏炜伟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113328025314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县住建局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111.5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谢祥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113328024729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县住建局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94.5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116.5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105.5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2</w:t>
            </w:r>
          </w:p>
        </w:tc>
      </w:tr>
      <w:tr w:rsidR="0021041B" w:rsidRPr="0021041B" w:rsidTr="0021041B">
        <w:trPr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48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刘少龙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男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113328026107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县安全生产监督管理局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305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95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100.5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1041B" w:rsidRPr="0021041B" w:rsidRDefault="0021041B" w:rsidP="0021041B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21041B">
              <w:rPr>
                <w:rFonts w:ascii="宋体" w:eastAsia="宋体" w:hAnsi="宋体" w:cs="Arial" w:hint="eastAsia"/>
                <w:color w:val="000000"/>
              </w:rPr>
              <w:t>1</w:t>
            </w:r>
          </w:p>
        </w:tc>
      </w:tr>
    </w:tbl>
    <w:p w:rsidR="0021041B" w:rsidRPr="0021041B" w:rsidRDefault="0021041B" w:rsidP="0021041B">
      <w:pPr>
        <w:shd w:val="clear" w:color="auto" w:fill="FFFFFF"/>
        <w:adjustRightInd/>
        <w:snapToGrid/>
        <w:spacing w:after="0" w:line="345" w:lineRule="atLeast"/>
        <w:jc w:val="righ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21041B">
        <w:rPr>
          <w:rFonts w:ascii="宋体" w:eastAsia="宋体" w:hAnsi="宋体" w:cs="Arial" w:hint="eastAsia"/>
          <w:color w:val="000000"/>
          <w:sz w:val="21"/>
          <w:szCs w:val="21"/>
        </w:rPr>
        <w:t>永嘉县人力资源和社会保障局</w:t>
      </w:r>
    </w:p>
    <w:p w:rsidR="0021041B" w:rsidRPr="0021041B" w:rsidRDefault="0021041B" w:rsidP="0021041B">
      <w:pPr>
        <w:shd w:val="clear" w:color="auto" w:fill="FFFFFF"/>
        <w:adjustRightInd/>
        <w:snapToGrid/>
        <w:spacing w:after="0" w:line="345" w:lineRule="atLeast"/>
        <w:jc w:val="right"/>
        <w:textAlignment w:val="center"/>
        <w:rPr>
          <w:rFonts w:ascii="Arial" w:eastAsia="宋体" w:hAnsi="Arial" w:cs="Arial"/>
          <w:color w:val="000000"/>
          <w:sz w:val="21"/>
          <w:szCs w:val="21"/>
        </w:rPr>
      </w:pPr>
      <w:r w:rsidRPr="0021041B">
        <w:rPr>
          <w:rFonts w:ascii="Arial" w:eastAsia="宋体" w:hAnsi="Arial" w:cs="Arial"/>
          <w:color w:val="000000"/>
          <w:sz w:val="21"/>
          <w:szCs w:val="21"/>
        </w:rPr>
        <w:t>2015</w:t>
      </w:r>
      <w:r w:rsidRPr="0021041B">
        <w:rPr>
          <w:rFonts w:ascii="宋体" w:eastAsia="宋体" w:hAnsi="宋体" w:cs="Arial" w:hint="eastAsia"/>
          <w:color w:val="000000"/>
          <w:sz w:val="21"/>
          <w:szCs w:val="21"/>
        </w:rPr>
        <w:t>年</w:t>
      </w:r>
      <w:r w:rsidRPr="0021041B">
        <w:rPr>
          <w:rFonts w:ascii="Arial" w:eastAsia="宋体" w:hAnsi="Arial" w:cs="Arial"/>
          <w:color w:val="000000"/>
          <w:sz w:val="21"/>
          <w:szCs w:val="21"/>
        </w:rPr>
        <w:t>11</w:t>
      </w:r>
      <w:r w:rsidRPr="0021041B">
        <w:rPr>
          <w:rFonts w:ascii="宋体" w:eastAsia="宋体" w:hAnsi="宋体" w:cs="Arial" w:hint="eastAsia"/>
          <w:color w:val="000000"/>
          <w:sz w:val="21"/>
          <w:szCs w:val="21"/>
        </w:rPr>
        <w:t>月</w:t>
      </w:r>
      <w:r w:rsidRPr="0021041B">
        <w:rPr>
          <w:rFonts w:ascii="Arial" w:eastAsia="宋体" w:hAnsi="Arial" w:cs="Arial"/>
          <w:color w:val="000000"/>
          <w:sz w:val="21"/>
          <w:szCs w:val="21"/>
        </w:rPr>
        <w:t>26</w:t>
      </w:r>
      <w:r w:rsidRPr="0021041B">
        <w:rPr>
          <w:rFonts w:ascii="宋体" w:eastAsia="宋体" w:hAnsi="宋体" w:cs="Arial" w:hint="eastAsia"/>
          <w:color w:val="000000"/>
          <w:sz w:val="21"/>
          <w:szCs w:val="21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2104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1041B"/>
    <w:rsid w:val="00323B43"/>
    <w:rsid w:val="003D37D8"/>
    <w:rsid w:val="00426133"/>
    <w:rsid w:val="004358AB"/>
    <w:rsid w:val="0075602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41B"/>
    <w:rPr>
      <w:b/>
      <w:bCs/>
    </w:rPr>
  </w:style>
  <w:style w:type="paragraph" w:styleId="a4">
    <w:name w:val="Normal (Web)"/>
    <w:basedOn w:val="a"/>
    <w:uiPriority w:val="99"/>
    <w:unhideWhenUsed/>
    <w:rsid w:val="002104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2015-11-26T11:44:00Z</dcterms:modified>
</cp:coreProperties>
</file>