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7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</w:pPr>
      <w:r>
        <w:rPr>
          <w:rFonts w:hint="default" w:ascii="Arial" w:hAnsi="Arial" w:cs="Arial"/>
          <w:color w:val="333333"/>
        </w:rPr>
        <w:t>招聘岗位及专业要求</w:t>
      </w:r>
    </w:p>
    <w:tbl>
      <w:tblPr>
        <w:tblW w:w="9200" w:type="dxa"/>
        <w:tblInd w:w="94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40"/>
        <w:gridCol w:w="780"/>
        <w:gridCol w:w="2020"/>
        <w:gridCol w:w="2020"/>
        <w:gridCol w:w="208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科室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岗位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人数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专业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学位或学历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内科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内科专业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本科或以上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儿科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儿科/新生儿科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本科或以上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外科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普通外科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本科或以上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妇产科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主治医师以上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妇产专业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本科或以上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本科学历副高以上可录取为龙湖事业编制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耳鼻咽喉科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耳鼻咽喉专业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本科或以上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眼科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眼科专业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本科或以上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皮肤科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临床医学/皮肤学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本科或以上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放射科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诊断医师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影像诊断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本科或以上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有执业证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麻醉科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麻醉学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本科或以上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ICU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临床医学/重症医学/呼吸内科/心内科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本科或以上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护理部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护士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护理学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全日制大专/中专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中专学历须已考取执业证，且有2年以上工作经验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2016年应届毕业生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临床医学/影像学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全日制本科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both"/>
            </w:pPr>
            <w:r>
              <w:rPr>
                <w:rFonts w:hint="default" w:ascii="Arial" w:hAnsi="Arial" w:cs="Arial"/>
                <w:b/>
                <w:color w:val="333333"/>
                <w:bdr w:val="none" w:color="auto" w:sz="0" w:space="0"/>
              </w:rPr>
              <w:t>　</w:t>
            </w:r>
          </w:p>
        </w:tc>
      </w:tr>
    </w:tbl>
    <w:p>
      <w:pPr>
        <w:pStyle w:val="8"/>
      </w:pPr>
      <w:r>
        <w:t>窗体底端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202DF"/>
    <w:rsid w:val="58F202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8"/>
      <w:szCs w:val="18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sz w:val="18"/>
      <w:szCs w:val="18"/>
      <w:u w:val="none"/>
      <w:bdr w:val="none" w:color="auto" w:sz="0" w:space="0"/>
    </w:rPr>
  </w:style>
  <w:style w:type="character" w:styleId="5">
    <w:name w:val="Hyperlink"/>
    <w:basedOn w:val="3"/>
    <w:uiPriority w:val="0"/>
    <w:rPr>
      <w:color w:val="333333"/>
      <w:sz w:val="18"/>
      <w:szCs w:val="18"/>
      <w:u w:val="none"/>
      <w:bdr w:val="none" w:color="auto" w:sz="0" w:space="0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2015-11-10T08:54:00Z</dcterms:created>
  <dc:creator>Administrator</dc:creator>
  <cp:lastModifiedBy>Administrator</cp:lastModifiedBy>
  <dcterms:modified xsi:type="dcterms:W3CDTF">2015-11-10T09:05:13Z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