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15" w:rsidRPr="00654515" w:rsidRDefault="00654515" w:rsidP="0065451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346" w:type="dxa"/>
        <w:tblInd w:w="-85" w:type="dxa"/>
        <w:shd w:val="clear" w:color="auto" w:fill="F0F3F7"/>
        <w:tblCellMar>
          <w:left w:w="0" w:type="dxa"/>
          <w:right w:w="0" w:type="dxa"/>
        </w:tblCellMar>
        <w:tblLook w:val="04A0"/>
      </w:tblPr>
      <w:tblGrid>
        <w:gridCol w:w="1605"/>
        <w:gridCol w:w="817"/>
        <w:gridCol w:w="1483"/>
        <w:gridCol w:w="2391"/>
        <w:gridCol w:w="1875"/>
        <w:gridCol w:w="1175"/>
      </w:tblGrid>
      <w:tr w:rsidR="00654515" w:rsidRPr="00654515" w:rsidTr="00654515">
        <w:trPr>
          <w:trHeight w:val="834"/>
        </w:trPr>
        <w:tc>
          <w:tcPr>
            <w:tcW w:w="16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岗位</w:t>
            </w:r>
          </w:p>
        </w:tc>
        <w:tc>
          <w:tcPr>
            <w:tcW w:w="817" w:type="dxa"/>
            <w:tcBorders>
              <w:top w:val="inset" w:sz="18" w:space="0" w:color="auto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人数</w:t>
            </w:r>
          </w:p>
        </w:tc>
        <w:tc>
          <w:tcPr>
            <w:tcW w:w="1483" w:type="dxa"/>
            <w:tcBorders>
              <w:top w:val="inset" w:sz="18" w:space="0" w:color="auto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专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 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业</w:t>
            </w:r>
          </w:p>
        </w:tc>
        <w:tc>
          <w:tcPr>
            <w:tcW w:w="2391" w:type="dxa"/>
            <w:tcBorders>
              <w:top w:val="inset" w:sz="18" w:space="0" w:color="auto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学历、学位</w:t>
            </w:r>
          </w:p>
        </w:tc>
        <w:tc>
          <w:tcPr>
            <w:tcW w:w="1875" w:type="dxa"/>
            <w:tcBorders>
              <w:top w:val="inset" w:sz="18" w:space="0" w:color="auto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年龄</w:t>
            </w:r>
          </w:p>
        </w:tc>
        <w:tc>
          <w:tcPr>
            <w:tcW w:w="1175" w:type="dxa"/>
            <w:tcBorders>
              <w:top w:val="inset" w:sz="18" w:space="0" w:color="auto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备注</w:t>
            </w:r>
          </w:p>
        </w:tc>
      </w:tr>
      <w:tr w:rsidR="00654515" w:rsidRPr="00654515" w:rsidTr="00654515">
        <w:trPr>
          <w:trHeight w:val="996"/>
        </w:trPr>
        <w:tc>
          <w:tcPr>
            <w:tcW w:w="1605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6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马列主义理论教研部教师</w:t>
            </w:r>
          </w:p>
        </w:tc>
        <w:tc>
          <w:tcPr>
            <w:tcW w:w="817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8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ind w:firstLine="15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哲学相关专业</w:t>
            </w:r>
          </w:p>
        </w:tc>
        <w:tc>
          <w:tcPr>
            <w:tcW w:w="2391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全日制硕士研究生以上</w:t>
            </w:r>
          </w:p>
        </w:tc>
        <w:tc>
          <w:tcPr>
            <w:tcW w:w="18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35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岁以下（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1980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年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11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月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28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日以后出生，下同）</w:t>
            </w:r>
          </w:p>
        </w:tc>
        <w:tc>
          <w:tcPr>
            <w:tcW w:w="11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公招</w:t>
            </w:r>
          </w:p>
        </w:tc>
      </w:tr>
      <w:tr w:rsidR="00654515" w:rsidRPr="00654515" w:rsidTr="00654515">
        <w:trPr>
          <w:trHeight w:val="996"/>
        </w:trPr>
        <w:tc>
          <w:tcPr>
            <w:tcW w:w="1605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6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法学教研部教师</w:t>
            </w:r>
          </w:p>
        </w:tc>
        <w:tc>
          <w:tcPr>
            <w:tcW w:w="817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8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ind w:firstLine="150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法学专业</w:t>
            </w:r>
          </w:p>
        </w:tc>
        <w:tc>
          <w:tcPr>
            <w:tcW w:w="2391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全日制硕士研究生以上</w:t>
            </w:r>
          </w:p>
        </w:tc>
        <w:tc>
          <w:tcPr>
            <w:tcW w:w="18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35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岁以下</w:t>
            </w:r>
          </w:p>
        </w:tc>
        <w:tc>
          <w:tcPr>
            <w:tcW w:w="11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公招</w:t>
            </w:r>
          </w:p>
        </w:tc>
      </w:tr>
      <w:tr w:rsidR="00654515" w:rsidRPr="00654515" w:rsidTr="00654515">
        <w:trPr>
          <w:trHeight w:val="845"/>
        </w:trPr>
        <w:tc>
          <w:tcPr>
            <w:tcW w:w="1605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6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经济教研部教师</w:t>
            </w:r>
          </w:p>
        </w:tc>
        <w:tc>
          <w:tcPr>
            <w:tcW w:w="817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8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ind w:firstLine="15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经济相关专业</w:t>
            </w:r>
          </w:p>
        </w:tc>
        <w:tc>
          <w:tcPr>
            <w:tcW w:w="2391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全日制硕士研究生以上</w:t>
            </w:r>
          </w:p>
        </w:tc>
        <w:tc>
          <w:tcPr>
            <w:tcW w:w="18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35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岁以下</w:t>
            </w:r>
          </w:p>
        </w:tc>
        <w:tc>
          <w:tcPr>
            <w:tcW w:w="11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公招</w:t>
            </w:r>
          </w:p>
        </w:tc>
      </w:tr>
      <w:tr w:rsidR="00654515" w:rsidRPr="00654515" w:rsidTr="00654515">
        <w:trPr>
          <w:trHeight w:val="1084"/>
        </w:trPr>
        <w:tc>
          <w:tcPr>
            <w:tcW w:w="1605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6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公共管理教研部教师</w:t>
            </w:r>
          </w:p>
        </w:tc>
        <w:tc>
          <w:tcPr>
            <w:tcW w:w="817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8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ind w:firstLine="15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管理学相关专业</w:t>
            </w:r>
          </w:p>
        </w:tc>
        <w:tc>
          <w:tcPr>
            <w:tcW w:w="2391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全日制硕士研究生以上</w:t>
            </w:r>
          </w:p>
        </w:tc>
        <w:tc>
          <w:tcPr>
            <w:tcW w:w="18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35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岁以下</w:t>
            </w:r>
          </w:p>
        </w:tc>
        <w:tc>
          <w:tcPr>
            <w:tcW w:w="11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公招</w:t>
            </w:r>
          </w:p>
        </w:tc>
      </w:tr>
      <w:tr w:rsidR="00654515" w:rsidRPr="00654515" w:rsidTr="00654515">
        <w:trPr>
          <w:trHeight w:val="1070"/>
        </w:trPr>
        <w:tc>
          <w:tcPr>
            <w:tcW w:w="1605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6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党史党建教研部教师</w:t>
            </w:r>
          </w:p>
        </w:tc>
        <w:tc>
          <w:tcPr>
            <w:tcW w:w="817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8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ind w:firstLine="15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党史党建相关专业</w:t>
            </w:r>
          </w:p>
        </w:tc>
        <w:tc>
          <w:tcPr>
            <w:tcW w:w="2391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全日制硕士研究生以上</w:t>
            </w:r>
          </w:p>
        </w:tc>
        <w:tc>
          <w:tcPr>
            <w:tcW w:w="18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 w:hint="eastAsia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35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岁以下</w:t>
            </w:r>
          </w:p>
        </w:tc>
        <w:tc>
          <w:tcPr>
            <w:tcW w:w="11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公招</w:t>
            </w:r>
          </w:p>
        </w:tc>
      </w:tr>
      <w:tr w:rsidR="00654515" w:rsidRPr="00654515" w:rsidTr="00654515">
        <w:trPr>
          <w:trHeight w:val="1070"/>
        </w:trPr>
        <w:tc>
          <w:tcPr>
            <w:tcW w:w="1605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6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图书馆</w:t>
            </w:r>
          </w:p>
        </w:tc>
        <w:tc>
          <w:tcPr>
            <w:tcW w:w="817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48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ind w:firstLine="150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情报信息相关专业</w:t>
            </w:r>
          </w:p>
        </w:tc>
        <w:tc>
          <w:tcPr>
            <w:tcW w:w="2391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全日制大学本科以上学历</w:t>
            </w:r>
          </w:p>
        </w:tc>
        <w:tc>
          <w:tcPr>
            <w:tcW w:w="18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 w:hint="eastAsia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30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岁以下（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1985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年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11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月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28</w:t>
            </w: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日以后出生）</w:t>
            </w:r>
          </w:p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inset" w:sz="18" w:space="0" w:color="auto"/>
              <w:right w:val="inset" w:sz="1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15" w:rsidRPr="00654515" w:rsidRDefault="00654515" w:rsidP="00654515">
            <w:pPr>
              <w:adjustRightInd/>
              <w:snapToGrid/>
              <w:spacing w:after="0" w:line="320" w:lineRule="atLeast"/>
              <w:jc w:val="center"/>
              <w:rPr>
                <w:rFonts w:ascii="Simsun" w:eastAsia="宋体" w:hAnsi="Simsun" w:cs="宋体"/>
                <w:color w:val="333333"/>
                <w:sz w:val="18"/>
                <w:szCs w:val="18"/>
              </w:rPr>
            </w:pPr>
            <w:r w:rsidRPr="00654515">
              <w:rPr>
                <w:rFonts w:ascii="Simsun" w:eastAsia="宋体" w:hAnsi="Simsun" w:cs="宋体"/>
                <w:color w:val="333333"/>
                <w:sz w:val="30"/>
                <w:szCs w:val="30"/>
              </w:rPr>
              <w:t>公招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4515"/>
    <w:rsid w:val="008163E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0495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194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12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13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32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00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990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67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12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90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85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082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563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73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84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64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85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240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196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16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508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75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68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28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809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550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39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89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54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447">
          <w:marLeft w:val="0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72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18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852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76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118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250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270">
          <w:marLeft w:val="0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30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880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15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548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92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028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554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2015-10-23T09:41:00Z</dcterms:modified>
</cp:coreProperties>
</file>