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克拉玛依，一座丝绸之路经济带上的</w:t>
      </w:r>
    </w:p>
    <w:p>
      <w:pPr>
        <w:pStyle w:val="5"/>
        <w:spacing w:line="4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现代化区域中心城市</w:t>
      </w:r>
    </w:p>
    <w:p>
      <w:pPr>
        <w:pStyle w:val="13"/>
        <w:spacing w:line="360" w:lineRule="exact"/>
        <w:ind w:firstLine="420" w:firstLineChars="200"/>
      </w:pP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Style w:val="11"/>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是塞北却似江南，无渔舟而有晚唱——摘自易中天《克拉玛依赋》。</w:t>
      </w:r>
      <w:r>
        <w:rPr>
          <w:rStyle w:val="11"/>
          <w:rFonts w:hint="eastAsia" w:ascii="仿宋_GB2312" w:hAnsi="仿宋_GB2312" w:eastAsia="仿宋_GB2312" w:cs="仿宋_GB2312"/>
          <w:color w:val="000000"/>
          <w:sz w:val="32"/>
          <w:szCs w:val="32"/>
        </w:rPr>
        <w:t> </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Style w:val="11"/>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克拉玛依，坐落于新疆准噶尔盆地西北缘，下辖克拉玛依、独山子、白碱滩、乌尔禾四个行政区，总面积7733平方公里，人口45万余人。</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“克拉玛依”系维吾尔语“黑油”的意思，是世界上唯一以石油命名的城市，被喻为共和国石油长子、中国石油工业的西圣地。</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1955年10月29日，克拉玛依一号井喷出工业油流，宣告了新中国第一个大油田的诞生；1958年5月29日，经国务院批准正式建市。从此，一座崭新的石油城市在戈壁荒原上拔地而起，其辉煌的创业成就被朱德副主席誉为“一个动人的神话”，其美丽的名字也随着一曲《克拉玛依之歌》传遍祖国大江南北。</w:t>
      </w:r>
      <w:r>
        <w:rPr>
          <w:rStyle w:val="11"/>
          <w:rFonts w:hint="eastAsia" w:ascii="仿宋_GB2312" w:hAnsi="仿宋_GB2312" w:eastAsia="仿宋_GB2312" w:cs="仿宋_GB2312"/>
          <w:color w:val="000000"/>
          <w:sz w:val="32"/>
          <w:szCs w:val="32"/>
        </w:rPr>
        <w:t> </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因油而生、因水而兴的克拉玛依从未停止探索可持续、跨越式发展的脚步。克拉玛依市先后获得全国文明城市、国家卫生城市、国家环保模范城市、中国人居环境范例奖等荣誉称号。</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开放的克拉玛依是一座经济繁荣的现代化新型工业城市。</w:t>
      </w:r>
      <w:r>
        <w:rPr>
          <w:rFonts w:hint="eastAsia" w:ascii="仿宋_GB2312" w:hAnsi="仿宋_GB2312" w:eastAsia="仿宋_GB2312" w:cs="仿宋_GB2312"/>
          <w:sz w:val="32"/>
          <w:szCs w:val="32"/>
        </w:rPr>
        <w:t>克拉玛依油田所处的准噶尔盆地石油天然气、油砂矿、煤层气、油页岩、盐、煤炭等自然资源极为丰富，60年来，已累计生产原油3.4亿吨，天然气700多亿立方米。克拉玛依石油石化产业链完整、实力雄厚，克拉玛依石化工业园区成为国家新型工业化产业（石油化工）示范基地，独山子石化、克拉玛依石化两大石化公司具备年2200万吨炼油加工和122万吨乙烯生产能力，建成了647万方石油和45亿方天然气的油气储备基地。依托坚实的石油石化产业链基础，克拉玛依工程技术服务走出国门，全市34家科研机构、100余家地方技术服务企业，面向俄罗斯、哈萨克斯坦、苏丹、巴基斯坦等12个国家和地区提供油气总包服务，引进中船重工、哈里伯顿、宝钢、江苏金石等100余家国内外知名装备制造企业落户油城，成功将中国（克拉玛依）国际石油天然气及石化技术装备展办成国内规格最高、中国西部乃至中亚地区最具影响力的石油装备展及交易平台。工程教育创新发展。</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开放的克拉玛依是一座焕发着勃勃生机的活力城市。</w:t>
      </w:r>
      <w:r>
        <w:rPr>
          <w:rFonts w:hint="eastAsia" w:ascii="仿宋_GB2312" w:hAnsi="仿宋_GB2312" w:eastAsia="仿宋_GB2312" w:cs="仿宋_GB2312"/>
          <w:sz w:val="32"/>
          <w:szCs w:val="32"/>
        </w:rPr>
        <w:t>成功引进中石油昆仑银行、专属财产保险公司等实力雄厚金融机构，</w:t>
      </w:r>
      <w:bookmarkStart w:id="0" w:name="_GoBack"/>
      <w:r>
        <w:rPr>
          <w:rFonts w:hint="eastAsia" w:ascii="仿宋_GB2312" w:hAnsi="仿宋_GB2312" w:eastAsia="仿宋_GB2312" w:cs="仿宋_GB2312"/>
          <w:sz w:val="32"/>
          <w:szCs w:val="32"/>
        </w:rPr>
        <w:t>设立了中亚商品交易中心，亚洲首家云交易平台上线运营。建</w:t>
      </w:r>
      <w:bookmarkEnd w:id="0"/>
      <w:r>
        <w:rPr>
          <w:rFonts w:hint="eastAsia" w:ascii="仿宋_GB2312" w:hAnsi="仿宋_GB2312" w:eastAsia="仿宋_GB2312" w:cs="仿宋_GB2312"/>
          <w:sz w:val="32"/>
          <w:szCs w:val="32"/>
        </w:rPr>
        <w:t>成了世界领先的数字油田，三网融合在新疆率先建成，无线城市在西北地区率先上线运营，智慧城市先进成果正服务周边城市群。天地图、华为云服务中心、新疆移动数据中心、中石油数据中心、亿赞普等60家全球领先的信息化企业和项目落户克拉玛依云计算产业园，信息化创新克拉玛依国际学术论坛升格为国家级论坛，绿色、高端的信息产业初具规模，面向中亚的信息中心正逐步形成。新疆旅游资源位居中国第一，北疆旅游资源则居全疆前列，北疆各旅游名胜环绕一线，宛如贝壳，而克拉玛依恰缀其心。“中国最瑰丽的雅丹”和“中国最值得外国人去的50个地方”——世界魔鬼城、世界地质奇观——黑油山、婀娜的克拉玛依河，让过往游客在饱览戈壁美景、石油工业奇观之余，感受着现代城市迷人的魅力。依托地域优势、高品质的景观景点、通用航空产业的快速发展、交通环境提速提质，藏家广泛认可的丝路瑰宝——金丝玉和克拉玛依紫砂，克拉玛依区域旅游集散中心的功能日益凸显，先后成功举办“新疆国际旅游节”、“丝绸之路国际旅游商品博览会”等旅游盛会，获得了“中国优秀旅游城市”、首批“全国工业旅游示范点”荣誉称号, 并被确定为首批国家旅游业改革创新先行区。将目光投向世界的克拉玛依广泛的与美国、加拿大、俄罗斯、巴基斯坦、哈萨克斯坦、土耳其、伊朗、蒙古……开展着交流合作、缔结友城。</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Style w:val="11"/>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开放的克拉玛依是一座和谐宜居的可持续发展城市。</w:t>
      </w:r>
      <w:r>
        <w:rPr>
          <w:rFonts w:hint="eastAsia" w:ascii="仿宋_GB2312" w:hAnsi="仿宋_GB2312" w:eastAsia="仿宋_GB2312" w:cs="仿宋_GB2312"/>
          <w:sz w:val="32"/>
          <w:szCs w:val="32"/>
        </w:rPr>
        <w:t>公路、铁路、航空三位一体，班次密集。克拉玛依天蓝地绿、碧波潺潺，清流、湿地、森林、镜泊遍及全城，空气质量优良率、以PM2.5为主的AQI指标均位于全国重点城市前列，建成区绿地率超过38%，绿化覆盖率超过43%，绿地面积16年增长了20倍，森林围城初步实现。克拉玛依宜学易医，中国石油大学（北京）克拉玛依校区、新疆医科大学厚博学院、北京十一学校、北师大附属学校、中加国际高中班、俄罗斯新西伯利亚三中俄语培训班等中外一流优质教育资源共助未来。克拉玛依怡养健康，远程会诊、数字医院、区域卫生信息平台建设让市民享受着一流的医疗服务，百姓“足不出户”就能享受到北京301、武汉同济等国内28家知名医疗机构高质量的医疗诊断与服务。克拉玛依宜居和谐，广覆盖的保障性住房和高品质的田园生态居住区建设让各族市民住有所居、居有所安，西北最好、占地面积达21.8万平方米的园林式养老机构——黑油山老年社区让老人、孤儿在这里无忧无虑、颐养天年，在中国地级市中位列第16位，成为安全环境与台北、澳门比肩的和谐之城。</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晨、夜晚，无论是漫步在世纪公园健身赏景，还是休憩在文化创意产业园煮茶听石，与淳朴善良的各族市民攀谈交流……克拉玛依始终荡漾着坚毅、开放、进取、务实的城市精神。诗人艾青曾经这样动情的比喻克拉玛依，“最沉默的战士，有最坚强的心。克拉玛依，是沙漠的美人”。今天的克拉玛依人，在城市提速发展、深度推进的洪流中，正以奋发有为、只争朝夕的坚强意志，努力让曾经的“沙漠美人”变得更美丽、更富饶、更现代、更文明。</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克拉玛依高新技术产业开发区成立于2004年10月，规划总面积为64.33平方公里，自2005年3月作为自治区高新技术产业开发区管理。产业空间布局分为石油炼制区、油气化工区、油气技术服务区、机械装备制造区、战略性新兴产业区、新型建材区、物流仓储区、综合服务区等八个功能区，目前入驻企业147家。 2014年，成为国家“城市矿产基地”、新疆工业化和信息化融合试验区。2015年，进入“中国化工潜力高新区10强”。</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碱滩区为克拉玛依市辖区，下辖3个街道办事处，总面积约1306平方公里，人口7.2万人。近年来，白碱滩区围绕克拉玛依市打造“世界石油城”的战略目标，坚持底线思维和问题导向，抢抓“克白组团”战略机遇，找准定位，改革创新，深入开展“开放、品质、幸福、文明、安全”城区建设，先后荣获“全国科技进步先进县市（区）”“自治区文明城区”“自治区优秀平安城区”“自治区生态城区”等多项荣誉。</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2015年，克拉玛依高新技术产业开发区与白碱滩区实行“产城融合”园政一体化发展，为高新区（白碱滩区）加速发展提供了体制机制保障。</w:t>
      </w: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rPr>
      </w:pPr>
    </w:p>
    <w:sectPr>
      <w:pgSz w:w="11906" w:h="16838"/>
      <w:pgMar w:top="1644" w:right="1588"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63"/>
    <w:rsid w:val="00171D00"/>
    <w:rsid w:val="001C5363"/>
    <w:rsid w:val="00243181"/>
    <w:rsid w:val="00407239"/>
    <w:rsid w:val="005064A7"/>
    <w:rsid w:val="00556C57"/>
    <w:rsid w:val="005A74E5"/>
    <w:rsid w:val="005E2DBB"/>
    <w:rsid w:val="006334F7"/>
    <w:rsid w:val="006861B0"/>
    <w:rsid w:val="00732AB4"/>
    <w:rsid w:val="00922797"/>
    <w:rsid w:val="00A44A54"/>
    <w:rsid w:val="00B40DC3"/>
    <w:rsid w:val="00E732D7"/>
    <w:rsid w:val="00EC39DE"/>
    <w:rsid w:val="4EC2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apple-converted-space"/>
    <w:basedOn w:val="6"/>
    <w:uiPriority w:val="0"/>
  </w:style>
  <w:style w:type="character" w:customStyle="1" w:styleId="12">
    <w:name w:val="批注框文本 Char"/>
    <w:basedOn w:val="6"/>
    <w:link w:val="2"/>
    <w:semiHidden/>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386</Words>
  <Characters>2205</Characters>
  <Lines>18</Lines>
  <Paragraphs>5</Paragraphs>
  <TotalTime>30</TotalTime>
  <ScaleCrop>false</ScaleCrop>
  <LinksUpToDate>false</LinksUpToDate>
  <CharactersWithSpaces>2586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2018-03-09T07:39:00Z</dcterms:created>
  <dc:creator>微软中国</dc:creator>
  <cp:lastModifiedBy>李子</cp:lastModifiedBy>
  <cp:lastPrinted>2018-03-09T11:15:00Z</cp:lastPrinted>
  <dcterms:modified xsi:type="dcterms:W3CDTF">2018-10-29T06:54:05Z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