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1401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975"/>
        <w:gridCol w:w="945"/>
        <w:gridCol w:w="3255"/>
        <w:gridCol w:w="525"/>
        <w:gridCol w:w="1125"/>
        <w:gridCol w:w="1545"/>
        <w:gridCol w:w="2760"/>
        <w:gridCol w:w="15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附件1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1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kern w:val="0"/>
                <w:sz w:val="36"/>
                <w:szCs w:val="36"/>
              </w:rPr>
              <w:t>吉安市城建档案服务部招聘财务人员岗位一览表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科室名称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招聘岗位名称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岗位职责任务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该岗位其他必备条件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吉安市城建档案服务部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计财科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宋体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1.按照企业、工程建造及政府会计制度等会计核算要求，进行财务核算</w:t>
            </w: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2.妥善保管会计凭证、会计账簿、财务会计报表和其他会计资料</w:t>
            </w: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3.做好与财政、审计、税务等部门的协调对接工作</w:t>
            </w: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4.完成领导交办的其他工作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会计学等经济类专业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全日制普通本科及以上学历，取得会计师或注册会计师证书可放宽至全日制普通专科学历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华文仿宋" w:hAnsi="宋体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1、年龄在35周岁及以下(1984年7月31日及后出生)</w:t>
            </w: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2、取得会计初级资格以上（含初级）</w:t>
            </w: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3、具有</w:t>
            </w:r>
            <w:r>
              <w:rPr>
                <w:rFonts w:ascii="华文仿宋" w:hAnsi="宋体" w:eastAsia="华文仿宋" w:cs="宋体"/>
                <w:color w:val="000000"/>
                <w:kern w:val="0"/>
                <w:sz w:val="20"/>
              </w:rPr>
              <w:t>财务相关岗位3年以上从业经验</w:t>
            </w: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华文仿宋" w:hAnsi="宋体" w:eastAsia="华文仿宋" w:cs="宋体"/>
                <w:color w:val="000000"/>
                <w:kern w:val="0"/>
                <w:sz w:val="20"/>
              </w:rPr>
              <w:t>4、能熟练运用金蝶、用友等财务软件，熟练使用office办公软件，需要一定的写作能力</w:t>
            </w: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华文仿宋" w:hAnsi="宋体" w:eastAsia="华文仿宋" w:cs="宋体"/>
                <w:color w:val="000000"/>
                <w:kern w:val="0"/>
                <w:sz w:val="20"/>
              </w:rPr>
              <w:t>5、最低服务年限3年（需签合同）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宋体" w:eastAsia="华文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宋体" w:eastAsia="华文仿宋" w:cs="宋体"/>
                <w:color w:val="000000"/>
                <w:kern w:val="0"/>
                <w:sz w:val="20"/>
                <w:szCs w:val="20"/>
              </w:rPr>
              <w:t>0796-8220657或0796-8216061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A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六六</cp:lastModifiedBy>
  <dcterms:modified xsi:type="dcterms:W3CDTF">2019-08-26T08:23:54Z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